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68564"/>
        <w:docPartObj>
          <w:docPartGallery w:val="Cover Pages"/>
          <w:docPartUnique/>
        </w:docPartObj>
      </w:sdtPr>
      <w:sdtEndPr>
        <w:rPr>
          <w:rFonts w:ascii="Times New Roman" w:hAnsi="Times New Roman" w:cs="Times New Roman"/>
          <w:b/>
          <w:sz w:val="28"/>
          <w:szCs w:val="28"/>
        </w:rPr>
      </w:sdtEndPr>
      <w:sdtContent>
        <w:p w:rsidR="005B5170" w:rsidRPr="009E1AD7" w:rsidRDefault="005B5170" w:rsidP="009565C5">
          <w:pPr>
            <w:pStyle w:val="Sansinterligne"/>
          </w:pPr>
        </w:p>
        <w:p w:rsidR="005B5170" w:rsidRPr="009E1AD7" w:rsidRDefault="008C54A2">
          <w:r w:rsidRPr="009E1AD7">
            <w:rPr>
              <w:noProof/>
              <w:lang w:eastAsia="fr-FR"/>
            </w:rPr>
            <mc:AlternateContent>
              <mc:Choice Requires="wpg">
                <w:drawing>
                  <wp:anchor distT="0" distB="0" distL="114300" distR="114300" simplePos="0" relativeHeight="251741184" behindDoc="0" locked="0" layoutInCell="0" allowOverlap="1" wp14:anchorId="7575AFEE" wp14:editId="3EEB2550">
                    <wp:simplePos x="0" y="0"/>
                    <wp:positionH relativeFrom="page">
                      <wp:align>center</wp:align>
                    </wp:positionH>
                    <wp:positionV relativeFrom="margin">
                      <wp:align>center</wp:align>
                    </wp:positionV>
                    <wp:extent cx="7545705" cy="8884285"/>
                    <wp:effectExtent l="9525" t="0" r="5080" b="8255"/>
                    <wp:wrapNone/>
                    <wp:docPr id="7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5705" cy="8884285"/>
                              <a:chOff x="0" y="1440"/>
                              <a:chExt cx="12239" cy="12960"/>
                            </a:xfrm>
                          </wpg:grpSpPr>
                          <wpg:grpSp>
                            <wpg:cNvPr id="78" name="Group 98"/>
                            <wpg:cNvGrpSpPr>
                              <a:grpSpLocks/>
                            </wpg:cNvGrpSpPr>
                            <wpg:grpSpPr bwMode="auto">
                              <a:xfrm>
                                <a:off x="0" y="9661"/>
                                <a:ext cx="12239" cy="4739"/>
                                <a:chOff x="-6" y="3399"/>
                                <a:chExt cx="12197" cy="4253"/>
                              </a:xfrm>
                            </wpg:grpSpPr>
                            <wpg:grpSp>
                              <wpg:cNvPr id="79" name="Group 99"/>
                              <wpg:cNvGrpSpPr>
                                <a:grpSpLocks/>
                              </wpg:cNvGrpSpPr>
                              <wpg:grpSpPr bwMode="auto">
                                <a:xfrm>
                                  <a:off x="-6" y="3717"/>
                                  <a:ext cx="12189" cy="3550"/>
                                  <a:chOff x="18" y="7468"/>
                                  <a:chExt cx="12189" cy="3550"/>
                                </a:xfrm>
                              </wpg:grpSpPr>
                              <wps:wsp>
                                <wps:cNvPr id="80" name="Freeform 100"/>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Lst>
                                    <a:ahLst/>
                                    <a:cxnLst>
                                      <a:cxn ang="0">
                                        <a:pos x="T0" y="T1"/>
                                      </a:cxn>
                                      <a:cxn ang="0">
                                        <a:pos x="T2" y="T3"/>
                                      </a:cxn>
                                      <a:cxn ang="0">
                                        <a:pos x="T4" y="T5"/>
                                      </a:cxn>
                                      <a:cxn ang="0">
                                        <a:pos x="T6" y="T7"/>
                                      </a:cxn>
                                      <a:cxn ang="0">
                                        <a:pos x="T8" y="T9"/>
                                      </a:cxn>
                                    </a:cxnLst>
                                    <a:rect l="0" t="0" r="r" b="b"/>
                                    <a:pathLst>
                                      <a:path w="7132" h="2863">
                                        <a:moveTo>
                                          <a:pt x="0" y="0"/>
                                        </a:moveTo>
                                        <a:lnTo>
                                          <a:pt x="17" y="2863"/>
                                        </a:lnTo>
                                        <a:lnTo>
                                          <a:pt x="7132" y="2578"/>
                                        </a:lnTo>
                                        <a:lnTo>
                                          <a:pt x="7132" y="200"/>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01"/>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Lst>
                                    <a:ahLst/>
                                    <a:cxnLst>
                                      <a:cxn ang="0">
                                        <a:pos x="T0" y="T1"/>
                                      </a:cxn>
                                      <a:cxn ang="0">
                                        <a:pos x="T2" y="T3"/>
                                      </a:cxn>
                                      <a:cxn ang="0">
                                        <a:pos x="T4" y="T5"/>
                                      </a:cxn>
                                      <a:cxn ang="0">
                                        <a:pos x="T6" y="T7"/>
                                      </a:cxn>
                                      <a:cxn ang="0">
                                        <a:pos x="T8" y="T9"/>
                                      </a:cxn>
                                    </a:cxnLst>
                                    <a:rect l="0" t="0" r="r" b="b"/>
                                    <a:pathLst>
                                      <a:path w="3466" h="3550">
                                        <a:moveTo>
                                          <a:pt x="0" y="569"/>
                                        </a:moveTo>
                                        <a:lnTo>
                                          <a:pt x="0" y="2930"/>
                                        </a:lnTo>
                                        <a:lnTo>
                                          <a:pt x="3466" y="3550"/>
                                        </a:lnTo>
                                        <a:lnTo>
                                          <a:pt x="3466" y="0"/>
                                        </a:lnTo>
                                        <a:lnTo>
                                          <a:pt x="0" y="569"/>
                                        </a:lnTo>
                                        <a:close/>
                                      </a:path>
                                    </a:pathLst>
                                  </a:custGeom>
                                  <a:solidFill>
                                    <a:schemeClr val="accent1">
                                      <a:lumMod val="25000"/>
                                      <a:lumOff val="75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02"/>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Lst>
                                    <a:ahLst/>
                                    <a:cxnLst>
                                      <a:cxn ang="0">
                                        <a:pos x="T0" y="T1"/>
                                      </a:cxn>
                                      <a:cxn ang="0">
                                        <a:pos x="T2" y="T3"/>
                                      </a:cxn>
                                      <a:cxn ang="0">
                                        <a:pos x="T4" y="T5"/>
                                      </a:cxn>
                                      <a:cxn ang="0">
                                        <a:pos x="T6" y="T7"/>
                                      </a:cxn>
                                      <a:cxn ang="0">
                                        <a:pos x="T8" y="T9"/>
                                      </a:cxn>
                                    </a:cxnLst>
                                    <a:rect l="0" t="0" r="r" b="b"/>
                                    <a:pathLst>
                                      <a:path w="1591" h="3550">
                                        <a:moveTo>
                                          <a:pt x="0" y="0"/>
                                        </a:moveTo>
                                        <a:lnTo>
                                          <a:pt x="0" y="3550"/>
                                        </a:lnTo>
                                        <a:lnTo>
                                          <a:pt x="1591" y="2746"/>
                                        </a:lnTo>
                                        <a:lnTo>
                                          <a:pt x="1591" y="737"/>
                                        </a:lnTo>
                                        <a:lnTo>
                                          <a:pt x="0" y="0"/>
                                        </a:lnTo>
                                        <a:close/>
                                      </a:path>
                                    </a:pathLst>
                                  </a:custGeom>
                                  <a:solidFill>
                                    <a:schemeClr val="accent1">
                                      <a:lumMod val="50000"/>
                                      <a:lumOff val="50000"/>
                                      <a:alpha val="5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3" name="Freeform 103"/>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Lst>
                                  <a:ahLst/>
                                  <a:cxnLst>
                                    <a:cxn ang="0">
                                      <a:pos x="T0" y="T1"/>
                                    </a:cxn>
                                    <a:cxn ang="0">
                                      <a:pos x="T2" y="T3"/>
                                    </a:cxn>
                                    <a:cxn ang="0">
                                      <a:pos x="T4" y="T5"/>
                                    </a:cxn>
                                    <a:cxn ang="0">
                                      <a:pos x="T6" y="T7"/>
                                    </a:cxn>
                                    <a:cxn ang="0">
                                      <a:pos x="T8" y="T9"/>
                                    </a:cxn>
                                  </a:cxnLst>
                                  <a:rect l="0" t="0" r="r" b="b"/>
                                  <a:pathLst>
                                    <a:path w="4120" h="2913">
                                      <a:moveTo>
                                        <a:pt x="1" y="251"/>
                                      </a:moveTo>
                                      <a:lnTo>
                                        <a:pt x="0" y="2662"/>
                                      </a:lnTo>
                                      <a:lnTo>
                                        <a:pt x="4120" y="2913"/>
                                      </a:lnTo>
                                      <a:lnTo>
                                        <a:pt x="4120" y="0"/>
                                      </a:lnTo>
                                      <a:lnTo>
                                        <a:pt x="1" y="251"/>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04"/>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Lst>
                                  <a:ahLst/>
                                  <a:cxnLst>
                                    <a:cxn ang="0">
                                      <a:pos x="T0" y="T1"/>
                                    </a:cxn>
                                    <a:cxn ang="0">
                                      <a:pos x="T2" y="T3"/>
                                    </a:cxn>
                                    <a:cxn ang="0">
                                      <a:pos x="T4" y="T5"/>
                                    </a:cxn>
                                    <a:cxn ang="0">
                                      <a:pos x="T6" y="T7"/>
                                    </a:cxn>
                                    <a:cxn ang="0">
                                      <a:pos x="T8" y="T9"/>
                                    </a:cxn>
                                  </a:cxnLst>
                                  <a:rect l="0" t="0" r="r" b="b"/>
                                  <a:pathLst>
                                    <a:path w="3985" h="4236">
                                      <a:moveTo>
                                        <a:pt x="0" y="0"/>
                                      </a:moveTo>
                                      <a:lnTo>
                                        <a:pt x="0" y="4236"/>
                                      </a:lnTo>
                                      <a:lnTo>
                                        <a:pt x="3985" y="3349"/>
                                      </a:lnTo>
                                      <a:lnTo>
                                        <a:pt x="3985" y="921"/>
                                      </a:lnTo>
                                      <a:lnTo>
                                        <a:pt x="0" y="0"/>
                                      </a:lnTo>
                                      <a:close/>
                                    </a:path>
                                  </a:pathLst>
                                </a:custGeom>
                                <a:solidFill>
                                  <a:schemeClr val="bg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5"/>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Lst>
                                  <a:ahLst/>
                                  <a:cxnLst>
                                    <a:cxn ang="0">
                                      <a:pos x="T0" y="T1"/>
                                    </a:cxn>
                                    <a:cxn ang="0">
                                      <a:pos x="T2" y="T3"/>
                                    </a:cxn>
                                    <a:cxn ang="0">
                                      <a:pos x="T4" y="T5"/>
                                    </a:cxn>
                                    <a:cxn ang="0">
                                      <a:pos x="T6" y="T7"/>
                                    </a:cxn>
                                    <a:cxn ang="0">
                                      <a:pos x="T8" y="T9"/>
                                    </a:cxn>
                                  </a:cxnLst>
                                  <a:rect l="0" t="0" r="r" b="b"/>
                                  <a:pathLst>
                                    <a:path w="4086" h="4253">
                                      <a:moveTo>
                                        <a:pt x="4086" y="0"/>
                                      </a:moveTo>
                                      <a:lnTo>
                                        <a:pt x="4084" y="4253"/>
                                      </a:lnTo>
                                      <a:lnTo>
                                        <a:pt x="0" y="3198"/>
                                      </a:lnTo>
                                      <a:lnTo>
                                        <a:pt x="0" y="1072"/>
                                      </a:lnTo>
                                      <a:lnTo>
                                        <a:pt x="4086"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06"/>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Lst>
                                  <a:ahLst/>
                                  <a:cxnLst>
                                    <a:cxn ang="0">
                                      <a:pos x="T0" y="T1"/>
                                    </a:cxn>
                                    <a:cxn ang="0">
                                      <a:pos x="T2" y="T3"/>
                                    </a:cxn>
                                    <a:cxn ang="0">
                                      <a:pos x="T4" y="T5"/>
                                    </a:cxn>
                                    <a:cxn ang="0">
                                      <a:pos x="T6" y="T7"/>
                                    </a:cxn>
                                    <a:cxn ang="0">
                                      <a:pos x="T8" y="T9"/>
                                    </a:cxn>
                                  </a:cxnLst>
                                  <a:rect l="0" t="0" r="r" b="b"/>
                                  <a:pathLst>
                                    <a:path w="2076" h="3851">
                                      <a:moveTo>
                                        <a:pt x="0" y="921"/>
                                      </a:moveTo>
                                      <a:lnTo>
                                        <a:pt x="2060" y="0"/>
                                      </a:lnTo>
                                      <a:lnTo>
                                        <a:pt x="2076" y="3851"/>
                                      </a:lnTo>
                                      <a:lnTo>
                                        <a:pt x="0" y="2981"/>
                                      </a:lnTo>
                                      <a:lnTo>
                                        <a:pt x="0" y="921"/>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07"/>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Lst>
                                  <a:ahLst/>
                                  <a:cxnLst>
                                    <a:cxn ang="0">
                                      <a:pos x="T0" y="T1"/>
                                    </a:cxn>
                                    <a:cxn ang="0">
                                      <a:pos x="T2" y="T3"/>
                                    </a:cxn>
                                    <a:cxn ang="0">
                                      <a:pos x="T4" y="T5"/>
                                    </a:cxn>
                                    <a:cxn ang="0">
                                      <a:pos x="T6" y="T7"/>
                                    </a:cxn>
                                    <a:cxn ang="0">
                                      <a:pos x="T8" y="T9"/>
                                    </a:cxn>
                                  </a:cxnLst>
                                  <a:rect l="0" t="0" r="r" b="b"/>
                                  <a:pathLst>
                                    <a:path w="6011" h="3835">
                                      <a:moveTo>
                                        <a:pt x="0" y="0"/>
                                      </a:moveTo>
                                      <a:lnTo>
                                        <a:pt x="17" y="3835"/>
                                      </a:lnTo>
                                      <a:lnTo>
                                        <a:pt x="6011" y="2629"/>
                                      </a:lnTo>
                                      <a:lnTo>
                                        <a:pt x="6011" y="1239"/>
                                      </a:lnTo>
                                      <a:lnTo>
                                        <a:pt x="0" y="0"/>
                                      </a:lnTo>
                                      <a:close/>
                                    </a:path>
                                  </a:pathLst>
                                </a:custGeom>
                                <a:solidFill>
                                  <a:schemeClr val="accent1">
                                    <a:lumMod val="50000"/>
                                    <a:lumOff val="50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08"/>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Lst>
                                  <a:ahLst/>
                                  <a:cxnLst>
                                    <a:cxn ang="0">
                                      <a:pos x="T0" y="T1"/>
                                    </a:cxn>
                                    <a:cxn ang="0">
                                      <a:pos x="T2" y="T3"/>
                                    </a:cxn>
                                    <a:cxn ang="0">
                                      <a:pos x="T4" y="T5"/>
                                    </a:cxn>
                                    <a:cxn ang="0">
                                      <a:pos x="T6" y="T7"/>
                                    </a:cxn>
                                    <a:cxn ang="0">
                                      <a:pos x="T8" y="T9"/>
                                    </a:cxn>
                                  </a:cxnLst>
                                  <a:rect l="0" t="0" r="r" b="b"/>
                                  <a:pathLst>
                                    <a:path w="4102" h="3432">
                                      <a:moveTo>
                                        <a:pt x="0" y="1038"/>
                                      </a:moveTo>
                                      <a:lnTo>
                                        <a:pt x="0" y="2411"/>
                                      </a:lnTo>
                                      <a:lnTo>
                                        <a:pt x="4102" y="3432"/>
                                      </a:lnTo>
                                      <a:lnTo>
                                        <a:pt x="4102" y="0"/>
                                      </a:lnTo>
                                      <a:lnTo>
                                        <a:pt x="0" y="1038"/>
                                      </a:lnTo>
                                      <a:close/>
                                    </a:path>
                                  </a:pathLst>
                                </a:custGeom>
                                <a:solidFill>
                                  <a:schemeClr val="accent1">
                                    <a:lumMod val="25000"/>
                                    <a:lumOff val="75000"/>
                                    <a:alpha val="7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89" name="Rectangle 109"/>
                            <wps:cNvSpPr>
                              <a:spLocks noChangeArrowheads="1"/>
                            </wps:cNvSpPr>
                            <wps:spPr bwMode="auto">
                              <a:xfrm>
                                <a:off x="1800" y="1440"/>
                                <a:ext cx="8638" cy="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color w:val="808080" w:themeColor="text1" w:themeTint="7F"/>
                                      <w:sz w:val="32"/>
                                      <w:szCs w:val="32"/>
                                    </w:rPr>
                                    <w:alias w:val="Société"/>
                                    <w:id w:val="15866524"/>
                                    <w:dataBinding w:prefixMappings="xmlns:ns0='http://schemas.openxmlformats.org/officeDocument/2006/extended-properties'" w:xpath="/ns0:Properties[1]/ns0:Company[1]" w:storeItemID="{6668398D-A668-4E3E-A5EB-62B293D839F1}"/>
                                    <w:text/>
                                  </w:sdtPr>
                                  <w:sdtContent>
                                    <w:p w:rsidR="00A73454" w:rsidRDefault="00A73454" w:rsidP="00261EE8">
                                      <w:pPr>
                                        <w:spacing w:after="0"/>
                                        <w:jc w:val="center"/>
                                        <w:rPr>
                                          <w:b/>
                                          <w:bCs/>
                                          <w:color w:val="808080" w:themeColor="text1" w:themeTint="7F"/>
                                          <w:sz w:val="32"/>
                                          <w:szCs w:val="32"/>
                                        </w:rPr>
                                      </w:pPr>
                                      <w:r>
                                        <w:rPr>
                                          <w:b/>
                                          <w:bCs/>
                                          <w:color w:val="808080" w:themeColor="text1" w:themeTint="7F"/>
                                          <w:sz w:val="32"/>
                                          <w:szCs w:val="32"/>
                                        </w:rPr>
                                        <w:t>MODULE DE FORMATION</w:t>
                                      </w:r>
                                    </w:p>
                                  </w:sdtContent>
                                </w:sdt>
                                <w:p w:rsidR="00A73454" w:rsidRDefault="00A73454">
                                  <w:pPr>
                                    <w:spacing w:after="0"/>
                                    <w:rPr>
                                      <w:b/>
                                      <w:bCs/>
                                      <w:color w:val="808080" w:themeColor="text1" w:themeTint="7F"/>
                                      <w:sz w:val="32"/>
                                      <w:szCs w:val="32"/>
                                    </w:rPr>
                                  </w:pPr>
                                </w:p>
                              </w:txbxContent>
                            </wps:txbx>
                            <wps:bodyPr rot="0" vert="horz" wrap="square" lIns="91440" tIns="45720" rIns="91440" bIns="45720" anchor="t" anchorCtr="0" upright="1">
                              <a:spAutoFit/>
                            </wps:bodyPr>
                          </wps:wsp>
                          <wps:wsp>
                            <wps:cNvPr id="90" name="Rectangle 110"/>
                            <wps:cNvSpPr>
                              <a:spLocks noChangeArrowheads="1"/>
                            </wps:cNvSpPr>
                            <wps:spPr bwMode="auto">
                              <a:xfrm>
                                <a:off x="6494" y="11160"/>
                                <a:ext cx="4998" cy="1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Année"/>
                                    <w:id w:val="18366977"/>
                                    <w:dataBinding w:prefixMappings="xmlns:ns0='http://schemas.microsoft.com/office/2006/coverPageProps'" w:xpath="/ns0:CoverPageProperties[1]/ns0:PublishDate[1]" w:storeItemID="{55AF091B-3C7A-41E3-B477-F2FDAA23CFDA}"/>
                                    <w:date>
                                      <w:dateFormat w:val="yy"/>
                                      <w:lid w:val="fr-FR"/>
                                      <w:storeMappedDataAs w:val="dateTime"/>
                                      <w:calendar w:val="gregorian"/>
                                    </w:date>
                                  </w:sdtPr>
                                  <w:sdtContent>
                                    <w:p w:rsidR="00A73454" w:rsidRDefault="00A73454">
                                      <w:pPr>
                                        <w:jc w:val="right"/>
                                        <w:rPr>
                                          <w:sz w:val="96"/>
                                          <w:szCs w:val="96"/>
                                        </w:rPr>
                                      </w:pPr>
                                      <w:r>
                                        <w:rPr>
                                          <w:sz w:val="96"/>
                                          <w:szCs w:val="96"/>
                                        </w:rPr>
                                        <w:t>21</w:t>
                                      </w:r>
                                    </w:p>
                                  </w:sdtContent>
                                </w:sdt>
                              </w:txbxContent>
                            </wps:txbx>
                            <wps:bodyPr rot="0" vert="horz" wrap="square" lIns="91440" tIns="45720" rIns="91440" bIns="45720" anchor="t" anchorCtr="0" upright="1">
                              <a:spAutoFit/>
                            </wps:bodyPr>
                          </wps:wsp>
                          <wps:wsp>
                            <wps:cNvPr id="91" name="Rectangle 111"/>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b/>
                                      <w:bCs/>
                                      <w:sz w:val="72"/>
                                      <w:szCs w:val="72"/>
                                    </w:rPr>
                                    <w:alias w:val="Titre"/>
                                    <w:id w:val="15866532"/>
                                    <w:dataBinding w:prefixMappings="xmlns:ns0='http://schemas.openxmlformats.org/package/2006/metadata/core-properties' xmlns:ns1='http://purl.org/dc/elements/1.1/'" w:xpath="/ns0:coreProperties[1]/ns1:title[1]" w:storeItemID="{6C3C8BC8-F283-45AE-878A-BAB7291924A1}"/>
                                    <w:text/>
                                  </w:sdtPr>
                                  <w:sdtContent>
                                    <w:p w:rsidR="00A73454" w:rsidRPr="001739FA" w:rsidRDefault="00A73454" w:rsidP="009565C5">
                                      <w:pPr>
                                        <w:spacing w:after="0"/>
                                        <w:jc w:val="center"/>
                                        <w:rPr>
                                          <w:b/>
                                          <w:bCs/>
                                          <w:sz w:val="72"/>
                                          <w:szCs w:val="72"/>
                                        </w:rPr>
                                      </w:pPr>
                                      <w:r w:rsidRPr="001739FA">
                                        <w:rPr>
                                          <w:b/>
                                          <w:bCs/>
                                          <w:sz w:val="72"/>
                                          <w:szCs w:val="72"/>
                                        </w:rPr>
                                        <w:t>LE SYSTÈME ÉDUCATIF IVOIRIEN</w:t>
                                      </w:r>
                                    </w:p>
                                  </w:sdtContent>
                                </w:sdt>
                                <w:sdt>
                                  <w:sdtPr>
                                    <w:rPr>
                                      <w:b/>
                                      <w:bCs/>
                                      <w:color w:val="4F81BD" w:themeColor="accent1"/>
                                      <w:sz w:val="40"/>
                                      <w:szCs w:val="40"/>
                                    </w:rPr>
                                    <w:alias w:val="Sous-titre"/>
                                    <w:id w:val="15866538"/>
                                    <w:dataBinding w:prefixMappings="xmlns:ns0='http://schemas.openxmlformats.org/package/2006/metadata/core-properties' xmlns:ns1='http://purl.org/dc/elements/1.1/'" w:xpath="/ns0:coreProperties[1]/ns1:subject[1]" w:storeItemID="{6C3C8BC8-F283-45AE-878A-BAB7291924A1}"/>
                                    <w:text/>
                                  </w:sdtPr>
                                  <w:sdtContent>
                                    <w:p w:rsidR="00A73454" w:rsidRDefault="00A73454">
                                      <w:pPr>
                                        <w:rPr>
                                          <w:b/>
                                          <w:bCs/>
                                          <w:color w:val="4F81BD" w:themeColor="accent1"/>
                                          <w:sz w:val="40"/>
                                          <w:szCs w:val="40"/>
                                        </w:rPr>
                                      </w:pPr>
                                      <w:r>
                                        <w:rPr>
                                          <w:b/>
                                          <w:bCs/>
                                          <w:color w:val="4F81BD" w:themeColor="accent1"/>
                                          <w:sz w:val="40"/>
                                          <w:szCs w:val="40"/>
                                        </w:rPr>
                                        <w:t>AOUT 2021</w:t>
                                      </w:r>
                                    </w:p>
                                  </w:sdtContent>
                                </w:sdt>
                                <w:sdt>
                                  <w:sdtPr>
                                    <w:rPr>
                                      <w:b/>
                                      <w:bCs/>
                                      <w:color w:val="808080" w:themeColor="text1" w:themeTint="7F"/>
                                      <w:sz w:val="32"/>
                                      <w:szCs w:val="32"/>
                                    </w:rPr>
                                    <w:alias w:val="Auteur"/>
                                    <w:id w:val="15866544"/>
                                    <w:dataBinding w:prefixMappings="xmlns:ns0='http://schemas.openxmlformats.org/package/2006/metadata/core-properties' xmlns:ns1='http://purl.org/dc/elements/1.1/'" w:xpath="/ns0:coreProperties[1]/ns1:creator[1]" w:storeItemID="{6C3C8BC8-F283-45AE-878A-BAB7291924A1}"/>
                                    <w:text/>
                                  </w:sdtPr>
                                  <w:sdtContent>
                                    <w:p w:rsidR="00A73454" w:rsidRDefault="00A73454">
                                      <w:pPr>
                                        <w:rPr>
                                          <w:b/>
                                          <w:bCs/>
                                          <w:color w:val="808080" w:themeColor="text1" w:themeTint="7F"/>
                                          <w:sz w:val="32"/>
                                          <w:szCs w:val="32"/>
                                        </w:rPr>
                                      </w:pPr>
                                      <w:r>
                                        <w:rPr>
                                          <w:b/>
                                          <w:bCs/>
                                          <w:color w:val="808080" w:themeColor="text1" w:themeTint="7F"/>
                                          <w:sz w:val="32"/>
                                          <w:szCs w:val="32"/>
                                        </w:rPr>
                                        <w:t>IGENA</w:t>
                                      </w:r>
                                    </w:p>
                                  </w:sdtContent>
                                </w:sdt>
                                <w:p w:rsidR="00A73454" w:rsidRDefault="00A73454">
                                  <w:pPr>
                                    <w:rPr>
                                      <w:b/>
                                      <w:bCs/>
                                      <w:color w:val="808080" w:themeColor="text1" w:themeTint="7F"/>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97" o:spid="_x0000_s1026" style="position:absolute;margin-left:0;margin-top:0;width:594.15pt;height:699.55pt;z-index:251741184;mso-width-percent:1000;mso-height-percent:1000;mso-position-horizontal:center;mso-position-horizontal-relative:page;mso-position-vertical:center;mso-position-vertical-relative:margin;mso-width-percent:1000;mso-height-percent:1000;mso-height-relative:margin" coordorigin=",1440" coordsize="12239,1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iQvGAsAAMZSAAAOAAAAZHJzL2Uyb0RvYy54bWzsnG1v47gRgL8X6H8Q9LGA13qzXoz1HvaS&#10;eFFge3fopT9AtuUX1JZUSYmzV/S/d2YoSqMXKtmznV4B5UMkW+MhORzOQ1IkP/7wcjpqz1GWH5J4&#10;oZsfDF2L4nWyOcS7hf6Px+XE17W8CONNeEziaKF/i3L9h09//tPHczqPrGSfHDdRpoGSOJ+f04W+&#10;L4p0Pp3m6310CvMPSRrF8HCbZKewgI/ZbrrJwjNoPx2nlmG403OSbdIsWUd5Dt/ei4f6J9K/3Ubr&#10;4uftNo8K7bjQIW8F/c/o/wr/Tz99DOe7LEz3h3WZjfB35OIUHmJItFJ1Hxah9pQdOqpOh3WW5Mm2&#10;+LBOTtNkuz2sIyoDlMY0WqX5kiVPKZVlNz/v0spMYNqWnX632vVPz79k2mGz0D1P1+LwBHVEyWqB&#10;h8Y5p7s5yHzJ0l/TXzJRQrj9mqz/mcPjafs5ft4JYW11/luyAX3hU5GQcV622QlVQLG1F6qDb1Ud&#10;RC+FtoYvvZkz84yZrq3hme/7juXPRC2t91CV9e9Mxymrb71/KH9sWpYdiJ+aVuDS82k4F+lSXsu8&#10;iYLRh6qM0g7gsQ07+O9jh8B1TVFQaQpWGseDcpGvVlaYuLoGJrLtoHpSm8GE2iMLOtbMxh9+txXA&#10;jA0rUCLt2kZ/v5Y3yPJ4JjleOK/NYPplpdqzWVXnpTOYUF1gBs9xqZ7COfeGzg+VZoDok9cNLL+s&#10;gf26D9OI2m2Ojad0LB/ijzDpMosiDGmaaVBxzinJyRaW8+bFnqBYDq3w1YYlbeLbLVN6pm0Jv7B8&#10;t+kXYLinvPgSJdRCw+eveUH+ttvAHbX7TZn7RyjH9nSEMPmXqWZoZ420lsJSxmzI7DWZHnhMpQey&#10;UukxPYUimwmhEq1fl8PEMD8KbRBXqiStmecrtEHTqsQGtEEbq8QARgpl4KCVlMpc4N9Mpi4i+GtV&#10;AeFe1sn6JS4rBe60EFFrUIBNkxwDJNYQtIlHiiegAqSwBhXCUA0oLN1hWBjsjMIUkl/VLCLUIznh&#10;q8KiHT9SnJHC4lqWNQOYtzGe6RpgfCVCYxoWaCIsKt5qZwgL5PD7hU7+h09OyXP0mJBMUcNEkqJ+&#10;eoy5FMQkLLf0YsiXfC6vKWkT6aEkOFcZd6WEvLYlRQxQqhR1KTMolayPSR6JuI5lpQBflR/Nxhpz&#10;nhwPm+XheMRSU88qujtm2nMIfaJwvY7iwiTvOT6dANji+5kBf8Ks8DXGWhJnX4fHdB+2voWEK/2U&#10;pUbSR/LCOMGsiKyLbyDQl9WGIZ96Tf8OTMsxfrSCydL1vYmzdGaTwDP8iWEGPwLYncC5X/4Hc206&#10;8/1hs4nir4c4kj0403lbAC/7kqLvRX04dJpgZs3III3c59luVZkNrVPVW0MMumzxhoLhPgo3D+V9&#10;ER6O4n7azDFZCYotr2QI6KmISI99k3y+SjbfIOpniei9Qm8bbvZJ9puunaHnutDzfz2FWaRrx7/G&#10;QK6AekZaQR+gM2WBB2X8yYo/CeM1qFrohQ6BBG/vCtE9fkqzw24PKQnniJPP0I3bHpAKlD+Rq/ID&#10;wFPk9fYUBbJ0KEqB7toU9UzobGCrr/sWsktiOy7ENuyhyh4JeL7s3fKm910cJa3kOjUjOUdnbgCI&#10;kSmqSIqI6dPUAGlgI636VHGQohqFNg5SVKPQxkE6oI2DVKWqjdG+MnKMNq0F9TOC9AKQkrU1ACn5&#10;jBqkYPUSeyqUijZlgQcO8lEk2GxhEn7yKkhaSQ4rFOnW+ZNKbk1SC5nZJalXfz2SVNbcSFIchr4X&#10;SaHj3yGphZ56bZKahmuKsUAXpeYsAMZdG6WkdQClKsjwISmCtE8PB+kA+jhIUY1CGwepBeZ5A0gH&#10;tHGQeranUNZGaV8pOUq5tUaQwgD5ApCSrd8AUhkShzEqe3BQK5Jn8irgKJLDASn41iBwK0nwm0FB&#10;AVKZP5ncrTHKRp7jgFSM5McB6SsD0nrG/72QCmzoIJUm1q6NVN/wAJvQrh1D9Ljr+XLHxBE/EtUK&#10;TDmrd9HgFNlFWgeIas1MoI1McWhw2qeJM9VyXUuhijMV1Sjy1WAq2EChjQ9OB7RxpiIJ+8rIiaqy&#10;Fidq01ojUy9jKnkUMpWqpm9wKtoKWL0k2zBV0QMHESgSbLYwCUJ5FfytJNu8bIq18yefXouqq113&#10;itevR6CcqDKj40TuOJFbLsu4zetQCOYdVjrY7K7NSsc0IC1orfW78moiN4DVBeWLclv2jy9iJU2/&#10;otYBViJFHEukN0RKu0cPJyXqUKjipEQ1QMo+bZyUtu3g/HJfxjgpB7RxUgYW9gf6lHFWqqzFWcmt&#10;NZLyMlKSDyApqWL6SNkc3Q1zUtaucvQpkqOW58h5YYk2eS0ncakhgiT4zSB6m/mTSm7JSTZTO3KS&#10;3lOO07TvOU0LMbrDScLLtTlZLhvqUtIxfCAAjig7y8maKw3e/LoTNeLgDRW/Ckqxgk0FStDhKFQ1&#10;WTnDcaAsANfGWUlDyp5cNUBpBrhwqE8VB6VKFaekaXg41u1TxTE5YK4uKasFf+MLzwvmack1BSnB&#10;oH2kFBLQKOSISQVL9FAxV1MvxpTgkldBQQE3G/zrDQxE3xkU62RQJnZLWo6jSlxpTn9l5Yy0fE9a&#10;QgTu0JIYc3VaQhzHnq3bXq9sGV5JS9uvJpwuHlOS1gFUivGWTJHjjb/TtAwXsdSnjMOSXviVmeeq&#10;OClRh0JVA5agBgjXl7E2LPtyxWFpBb5KFYelqoCclE1rjaPKy0aVVHH0ThN9po+VAmz12E6FSvRP&#10;alaSqRJZ8io4KRLE1le3MCkhr5yo6DmDqGznTyq5FilVy2y/a3GQh1SRUMENUriMtzsgG5fZQpgc&#10;l9m+dZOZYrMKBN4OR2ldwLU5Cm1ZRVLXMOXaIN+WWw4uJilpHSCpgJ9Ij8OPc5S2q/Qp4hS1IdOE&#10;vq4uDlJUAyDt08ZBarkWLf8tLcFzxkE6oI2z1ISNcoq8tVnalzHOUm6vkaSXkZRsLUgKTqMmqcSA&#10;iqPlfhX0wEHuifQApOhdb5NEzxmU7Af4rUn6XeuDRpLWG4LGDSvVvurbvOeEeNohabmnmG3uhJ1T&#10;l2779A0f0qJesSSOfM8Jr0ABX7TK1oEtoNRBunzDCmkdIKlp2DhRapdJcmRxmNJEKWawpYqz1HIA&#10;kv2qOEsxRzgZ3KONsxRzpNDGWTqgjbOUANhTxjZI+3LFQdoy18jSy1hK5iaWYt2oWYpmL1uECqcC&#10;aeiDg+QTKWIDLL1B+WK0kpQglwNOeeWjV5ZB+fjWNB3HpbhVtrFvdlxt+4dbbQvBU5D177A1HLbB&#10;HyM4UYE6p/2DVC1O7vYgF33OsuSM+3OB+KJJN36AH9540AJMyCBx68NIJHHhqAKI/0jcwKVVTRAL&#10;5NA1zcRJCxreLHTc2E7xSb4+BVEpgmGr2jGNi/wbX1B8wW8g1fJdF6ZfbqE2ggf/wXcmjuU+TBzj&#10;/n7yeXnnTNyl6c3u7fu7u3uzuYUaN2ZfvoUa86NuOkv6K8MoE2MTNmKrOpQNylIWThbp/3VX+OlQ&#10;wDFHx8MJzrSp3g2F86ttES9eVi/Qe0LH/UPsFs9T3C2+/J/vFg+geXZChEnQbbT4qvd99RDhwlEF&#10;IkSYpjiQiK3UD+BFL8UIcwYbypu9chkBxiBRY3gMEpecI4FBgo76IuSNsUIuNC7PZ8J9qN1YUdkK&#10;DnJqHdB09VhhAhsoVlgWBA0aDXe7E54lTroa+xN0Is3Yn7hVf4JCBU3KvFuoWF1+CA3t+YPDEum9&#10;aHmwI57GyD/DPT9+8tN/AQAA//8DAFBLAwQUAAYACAAAACEADGu/7N4AAAAHAQAADwAAAGRycy9k&#10;b3ducmV2LnhtbEyPzU7DMBCE70h9B2uRuFEnVII0xKkq1J5AQhQEHN14m4TG6zR2fnh7tlzgsprV&#10;rGa+zVaTbcSAna8dKYjnEQikwpmaSgVvr9vrBIQPmoxuHKGCb/SwymcXmU6NG+kFh10oBYeQT7WC&#10;KoQ2ldIXFVrt565FYu/gOqsDr10pTadHDreNvImiW2l1TdxQ6RYfKiyOu94qOGzGth/i0/aufn/8&#10;Qvd8/Hj6jJS6upzW9yACTuHvGM74jA45M+1dT8aLRgE/En7n2YuTZAFiz2qxXMYg80z+589/AAAA&#10;//8DAFBLAQItABQABgAIAAAAIQC2gziS/gAAAOEBAAATAAAAAAAAAAAAAAAAAAAAAABbQ29udGVu&#10;dF9UeXBlc10ueG1sUEsBAi0AFAAGAAgAAAAhADj9If/WAAAAlAEAAAsAAAAAAAAAAAAAAAAALwEA&#10;AF9yZWxzLy5yZWxzUEsBAi0AFAAGAAgAAAAhABIWJC8YCwAAxlIAAA4AAAAAAAAAAAAAAAAALgIA&#10;AGRycy9lMm9Eb2MueG1sUEsBAi0AFAAGAAgAAAAhAAxrv+zeAAAABwEAAA8AAAAAAAAAAAAAAAAA&#10;cg0AAGRycy9kb3ducmV2LnhtbFBLBQYAAAAABAAEAPMAAAB9DgAAAAA=&#10;" o:allowincell="f">
                    <v:group id="Group 98" o:spid="_x0000_s1027" style="position:absolute;top:9661;width:12239;height:4739"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99"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100"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QfecIA&#10;AADbAAAADwAAAGRycy9kb3ducmV2LnhtbERPy2qDQBTdB/IPww10F8d0EaxxEqSQPnZq0kJ2F+dG&#10;TZ074kyN/fvOotDl4byzw2x6MdHoOssKNlEMgri2uuNGwfl0XCcgnEfW2FsmBT/k4LBfLjJMtb1z&#10;SVPlGxFC2KWooPV+SKV0dUsGXWQH4sBd7WjQBzg2Uo94D+Gml49xvJUGOw4NLQ703FL9VX0bBWU8&#10;fxTbl1d9+6zd9JQXl6rM35V6WM35DoSn2f+L/9xvWkES1ocv4QfI/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lB95wgAAANsAAAAPAAAAAAAAAAAAAAAAAJgCAABkcnMvZG93&#10;bnJldi54bWxQSwUGAAAAAAQABAD1AAAAhwMAAAAA&#10;" path="m,l17,2863,7132,2578r,-2378l,xe" fillcolor="#a7bfde [1620]" stroked="f">
                          <v:fill opacity="32896f"/>
                          <v:path arrowok="t" o:connecttype="custom" o:connectlocs="0,0;17,2863;7132,2578;7132,200;0,0" o:connectangles="0,0,0,0,0"/>
                        </v:shape>
                        <v:shape id="Freeform 101"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2RfMIA&#10;AADbAAAADwAAAGRycy9kb3ducmV2LnhtbESPzarCMBSE94LvEI7gTlMVL1KNIqIgrq4/IO4OzbGt&#10;NielibbepzfCBZfDzHzDzBaNKcSTKpdbVjDoRyCIE6tzThWcjpveBITzyBoLy6TgRQ4W83ZrhrG2&#10;Ne/pefCpCBB2MSrIvC9jKV2SkUHXtyVx8K62MuiDrFKpK6wD3BRyGEU/0mDOYSHDklYZJffDwyi4&#10;XUbIjVvtRuu/3xof49P2er4r1e00yykIT43/hv/bW61gMoDPl/AD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vZF8wgAAANsAAAAPAAAAAAAAAAAAAAAAAJgCAABkcnMvZG93&#10;bnJldi54bWxQSwUGAAAAAAQABAD1AAAAhwMAAAAA&#10;" path="m,569l,2930r3466,620l3466,,,569xe" fillcolor="#d3dfee [820]" stroked="f">
                          <v:fill opacity="32896f"/>
                          <v:path arrowok="t" o:connecttype="custom" o:connectlocs="0,569;0,2930;3466,3550;3466,0;0,569" o:connectangles="0,0,0,0,0"/>
                        </v:shape>
                        <v:shape id="Freeform 102"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r8eMIA&#10;AADbAAAADwAAAGRycy9kb3ducmV2LnhtbESPQWvCQBSE70L/w/KE3nRjWotEVxGh0GujpNdn9pks&#10;Zt+m2TWm/nq3IHgcZuYbZrUZbCN66rxxrGA2TUAQl04brhQc9p+TBQgfkDU2jknBH3nYrF9GK8y0&#10;u/I39XmoRISwz1BBHUKbSenLmiz6qWuJo3dyncUQZVdJ3eE1wm0j0yT5kBYNx4UaW9rVVJ7zi1VA&#10;27fb7zz/OR5npijK9pCa994q9ToetksQgYbwDD/aX1rBIoX/L/EH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Ovx4wgAAANsAAAAPAAAAAAAAAAAAAAAAAJgCAABkcnMvZG93&#10;bnJldi54bWxQSwUGAAAAAAQABAD1AAAAhwMAAAAA&#10;" path="m,l,3550,1591,2746r,-2009l,xe" fillcolor="#a7bfde [1620]" stroked="f">
                          <v:fill opacity="32896f"/>
                          <v:path arrowok="t" o:connecttype="custom" o:connectlocs="0,0;0,3550;1591,2746;1591,737;0,0" o:connectangles="0,0,0,0,0"/>
                        </v:shape>
                      </v:group>
                      <v:shape id="Freeform 103"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imLsQA&#10;AADbAAAADwAAAGRycy9kb3ducmV2LnhtbESPQWvCQBSE74X+h+UVeqsbGxCJrlIrVnvUFvT4zL4m&#10;abNv4+5qUn+9Kwgeh5n5hhlPO1OLEzlfWVbQ7yUgiHOrKy4UfH8tXoYgfEDWWFsmBf/kYTp5fBhj&#10;pm3LazptQiEihH2GCsoQmkxKn5dk0PdsQxy9H+sMhihdIbXDNsJNLV+TZCANVhwXSmzovaT8b3M0&#10;Cj7n+yWn5/7H7PdQzOautdu03in1/NS9jUAE6sI9fGuvtIJhCtcv8QfIy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Ipi7EAAAA2wAAAA8AAAAAAAAAAAAAAAAAmAIAAGRycy9k&#10;b3ducmV2LnhtbFBLBQYAAAAABAAEAPUAAACJAwAAAAA=&#10;" path="m1,251l,2662r4120,251l4120,,1,251xe" fillcolor="#d8d8d8 [2732]" stroked="f">
                        <v:path arrowok="t" o:connecttype="custom" o:connectlocs="1,251;0,2662;4120,2913;4120,0;1,251" o:connectangles="0,0,0,0,0"/>
                      </v:shape>
                      <v:shape id="Freeform 104"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c67sQA&#10;AADbAAAADwAAAGRycy9kb3ducmV2LnhtbESPQWvCQBSE7wX/w/IKXkQ3lVJi6hokNKD01Cjk+si+&#10;Jkuzb0N21fjv3UKhx2FmvmG2+WR7caXRG8cKXlYJCOLGacOtgvOpXKYgfEDW2DsmBXfykO9mT1vM&#10;tLvxF12r0IoIYZ+hgi6EIZPSNx1Z9Cs3EEfv240WQ5RjK/WItwi3vVwnyZu0aDgudDhQ0VHzU12s&#10;gsmEvjpu1qVx9eLjVJeL4vN+UWr+PO3fQQSawn/4r33QCtJX+P0Sf4D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3Ou7EAAAA2wAAAA8AAAAAAAAAAAAAAAAAmAIAAGRycy9k&#10;b3ducmV2LnhtbFBLBQYAAAAABAAEAPUAAACJAwAAAAA=&#10;" path="m,l,4236,3985,3349r,-2428l,xe" fillcolor="#bfbfbf [2412]" stroked="f">
                        <v:path arrowok="t" o:connecttype="custom" o:connectlocs="0,0;0,4236;3985,3349;3985,921;0,0" o:connectangles="0,0,0,0,0"/>
                      </v:shape>
                      <v:shape id="Freeform 105"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8+C8QA&#10;AADbAAAADwAAAGRycy9kb3ducmV2LnhtbESPQWuDQBSE74X8h+UFemvWtjQEm1VCqTSngkkg14f7&#10;oqL71rhbtf76bKGQ4zAz3zDbdDKtGKh3tWUFz6sIBHFhdc2lgtMxe9qAcB5ZY2uZFPySgzRZPGwx&#10;1nbknIaDL0WAsItRQeV9F0vpiooMupXtiIN3sb1BH2RfSt3jGOCmlS9RtJYGaw4LFXb0UVHRHH6M&#10;gvlsvy+ym+fX85w1n9drs8u/Tko9LqfdOwhPk7+H/9t7rWDzBn9fwg+Q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PgvEAAAA2wAAAA8AAAAAAAAAAAAAAAAAmAIAAGRycy9k&#10;b3ducmV2LnhtbFBLBQYAAAAABAAEAPUAAACJAwAAAAA=&#10;" path="m4086,r-2,4253l,3198,,1072,4086,xe" fillcolor="#d8d8d8 [2732]" stroked="f">
                        <v:path arrowok="t" o:connecttype="custom" o:connectlocs="4086,0;4084,4253;0,3198;0,1072;4086,0" o:connectangles="0,0,0,0,0"/>
                      </v:shape>
                      <v:shape id="Freeform 106"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YSaMIA&#10;AADbAAAADwAAAGRycy9kb3ducmV2LnhtbESPQYvCMBSE78L+h/AW9iKarqJoNYoKC4Inq+D10Tzb&#10;ss1LSdLa/fcbQfA4zMw3zHrbm1p05HxlWcH3OAFBnFtdcaHgevkZLUD4gKyxtkwK/sjDdvMxWGOq&#10;7YPP1GWhEBHCPkUFZQhNKqXPSzLox7Yhjt7dOoMhSldI7fAR4aaWkySZS4MVx4USGzqUlP9mrVGQ&#10;LbFvZ8muy/Z0bYe34Wlymjqlvj773QpEoD68w6/2UStYzOH5Jf4Auf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hJowgAAANsAAAAPAAAAAAAAAAAAAAAAAJgCAABkcnMvZG93&#10;bnJldi54bWxQSwUGAAAAAAQABAD1AAAAhwMAAAAA&#10;" path="m,921l2060,r16,3851l,2981,,921xe" fillcolor="#d3dfee [820]" stroked="f">
                        <v:fill opacity="46003f"/>
                        <v:path arrowok="t" o:connecttype="custom" o:connectlocs="0,921;2060,0;2076,3851;0,2981;0,921" o:connectangles="0,0,0,0,0"/>
                      </v:shape>
                      <v:shape id="Freeform 107"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H/jsQA&#10;AADbAAAADwAAAGRycy9kb3ducmV2LnhtbESPT4vCMBTE74LfITxhb5oqorUaRQRlT7LrH/D4aJ5t&#10;sXmpTax1P/1mYcHjMDO/YRar1pSiodoVlhUMBxEI4tTqgjMFp+O2H4NwHlljaZkUvMjBatntLDDR&#10;9snf1Bx8JgKEXYIKcu+rREqX5mTQDWxFHLyrrQ36IOtM6hqfAW5KOYqiiTRYcFjIsaJNTunt8DAK&#10;mnJ/aifD0exrd7/8XCk+T8e8Veqj167nIDy1/h3+b39qBfEU/r6E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B/47EAAAA2wAAAA8AAAAAAAAAAAAAAAAAmAIAAGRycy9k&#10;b3ducmV2LnhtbFBLBQYAAAAABAAEAPUAAACJAwAAAAA=&#10;" path="m,l17,3835,6011,2629r,-1390l,xe" fillcolor="#a7bfde [1620]" stroked="f">
                        <v:fill opacity="46003f"/>
                        <v:path arrowok="t" o:connecttype="custom" o:connectlocs="0,0;17,3835;6011,2629;6011,1239;0,0" o:connectangles="0,0,0,0,0"/>
                      </v:shape>
                      <v:shape id="Freeform 108"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30db4A&#10;AADbAAAADwAAAGRycy9kb3ducmV2LnhtbERPzWoCMRC+C32HMIVeRLNWke3WKCIIPXjR9gGGzZgs&#10;bibLJq7r23cOhR4/vv/NbgytGqhPTWQDi3kBiriOtmFn4Of7OCtBpYxssY1MBp6UYLd9mWywsvHB&#10;Zxou2SkJ4VShAZ9zV2mdak8B0zx2xMJdYx8wC+ydtj0+JDy0+r0o1jpgw9LgsaODp/p2uQcDJerp&#10;kq/jcCvPGE7LD+e7lTPm7XXcf4LKNOZ/8Z/7y4pPxsoX+QF6+w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Nd9HW+AAAA2wAAAA8AAAAAAAAAAAAAAAAAmAIAAGRycy9kb3ducmV2&#10;LnhtbFBLBQYAAAAABAAEAPUAAACDAwAAAAA=&#10;" path="m,1038l,2411,4102,3432,4102,,,1038xe" fillcolor="#d3dfee [820]" stroked="f">
                        <v:fill opacity="46003f"/>
                        <v:path arrowok="t" o:connecttype="custom" o:connectlocs="0,1038;0,2411;4102,3432;4102,0;0,1038" o:connectangles="0,0,0,0,0"/>
                      </v:shape>
                    </v:group>
                    <v:rect id="Rectangle 109" o:spid="_x0000_s1038" style="position:absolute;left:1800;top:1440;width:8638;height:9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Fk8MA&#10;AADbAAAADwAAAGRycy9kb3ducmV2LnhtbESP0YrCMBRE3wX/IVxhX0RTRVytRhHdherbVj/g2lzb&#10;anNTmqzWv98sCD4OM3OGWa5bU4k7Na60rGA0jEAQZ1aXnCs4Hb8HMxDOI2usLJOCJzlYr7qdJcba&#10;PviH7qnPRYCwi1FB4X0dS+myggy6oa2Jg3exjUEfZJNL3eAjwE0lx1E0lQZLDgsF1rQtKLulv0bB&#10;/jA5nLaJvN7m5a6ffKaRPE+/lProtZsFCE+tf4df7UQrmM3h/0v4A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bgFk8MAAADbAAAADwAAAAAAAAAAAAAAAACYAgAAZHJzL2Rv&#10;d25yZXYueG1sUEsFBgAAAAAEAAQA9QAAAIgDAAAAAA==&#10;" filled="f" stroked="f">
                      <v:textbox style="mso-fit-shape-to-text:t">
                        <w:txbxContent>
                          <w:sdt>
                            <w:sdtPr>
                              <w:rPr>
                                <w:b/>
                                <w:bCs/>
                                <w:color w:val="808080" w:themeColor="text1" w:themeTint="7F"/>
                                <w:sz w:val="32"/>
                                <w:szCs w:val="32"/>
                              </w:rPr>
                              <w:alias w:val="Société"/>
                              <w:id w:val="15866524"/>
                              <w:dataBinding w:prefixMappings="xmlns:ns0='http://schemas.openxmlformats.org/officeDocument/2006/extended-properties'" w:xpath="/ns0:Properties[1]/ns0:Company[1]" w:storeItemID="{6668398D-A668-4E3E-A5EB-62B293D839F1}"/>
                              <w:text/>
                            </w:sdtPr>
                            <w:sdtContent>
                              <w:p w:rsidR="00A73454" w:rsidRDefault="00A73454" w:rsidP="00261EE8">
                                <w:pPr>
                                  <w:spacing w:after="0"/>
                                  <w:jc w:val="center"/>
                                  <w:rPr>
                                    <w:b/>
                                    <w:bCs/>
                                    <w:color w:val="808080" w:themeColor="text1" w:themeTint="7F"/>
                                    <w:sz w:val="32"/>
                                    <w:szCs w:val="32"/>
                                  </w:rPr>
                                </w:pPr>
                                <w:r>
                                  <w:rPr>
                                    <w:b/>
                                    <w:bCs/>
                                    <w:color w:val="808080" w:themeColor="text1" w:themeTint="7F"/>
                                    <w:sz w:val="32"/>
                                    <w:szCs w:val="32"/>
                                  </w:rPr>
                                  <w:t>MODULE DE FORMATION</w:t>
                                </w:r>
                              </w:p>
                            </w:sdtContent>
                          </w:sdt>
                          <w:p w:rsidR="00A73454" w:rsidRDefault="00A73454">
                            <w:pPr>
                              <w:spacing w:after="0"/>
                              <w:rPr>
                                <w:b/>
                                <w:bCs/>
                                <w:color w:val="808080" w:themeColor="text1" w:themeTint="7F"/>
                                <w:sz w:val="32"/>
                                <w:szCs w:val="32"/>
                              </w:rPr>
                            </w:pPr>
                          </w:p>
                        </w:txbxContent>
                      </v:textbox>
                    </v:rect>
                    <v:rect id="Rectangle 110" o:spid="_x0000_s1039" style="position:absolute;left:6494;top:11160;width:4998;height:15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s608IA&#10;AADbAAAADwAAAGRycy9kb3ducmV2LnhtbERPzWrCQBC+F/oOywi9FLNpEdtEVym2QsytqQ8wZsck&#10;mp0N2a2Jb+8eBI8f3/9yPZpWXKh3jWUFb1EMgri0uuFKwf5vO/0E4TyyxtYyKbiSg/Xq+WmJqbYD&#10;/9Kl8JUIIexSVFB736VSurImgy6yHXHgjrY36APsK6l7HEK4aeV7HM+lwYZDQ40dbWoqz8W/UbDL&#10;Z/l+k8nTOWm+X7OPIpaH+Y9SL5PxawHC0+gf4rs70wqSsD58CT9Arm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WzrTwgAAANsAAAAPAAAAAAAAAAAAAAAAAJgCAABkcnMvZG93&#10;bnJldi54bWxQSwUGAAAAAAQABAD1AAAAhwMAAAAA&#10;" filled="f" stroked="f">
                      <v:textbox style="mso-fit-shape-to-text:t">
                        <w:txbxContent>
                          <w:sdt>
                            <w:sdtPr>
                              <w:rPr>
                                <w:sz w:val="96"/>
                                <w:szCs w:val="96"/>
                              </w:rPr>
                              <w:alias w:val="Année"/>
                              <w:id w:val="18366977"/>
                              <w:dataBinding w:prefixMappings="xmlns:ns0='http://schemas.microsoft.com/office/2006/coverPageProps'" w:xpath="/ns0:CoverPageProperties[1]/ns0:PublishDate[1]" w:storeItemID="{55AF091B-3C7A-41E3-B477-F2FDAA23CFDA}"/>
                              <w:date>
                                <w:dateFormat w:val="yy"/>
                                <w:lid w:val="fr-FR"/>
                                <w:storeMappedDataAs w:val="dateTime"/>
                                <w:calendar w:val="gregorian"/>
                              </w:date>
                            </w:sdtPr>
                            <w:sdtContent>
                              <w:p w:rsidR="00A73454" w:rsidRDefault="00A73454">
                                <w:pPr>
                                  <w:jc w:val="right"/>
                                  <w:rPr>
                                    <w:sz w:val="96"/>
                                    <w:szCs w:val="96"/>
                                  </w:rPr>
                                </w:pPr>
                                <w:r>
                                  <w:rPr>
                                    <w:sz w:val="96"/>
                                    <w:szCs w:val="96"/>
                                  </w:rPr>
                                  <w:t>21</w:t>
                                </w:r>
                              </w:p>
                            </w:sdtContent>
                          </w:sdt>
                        </w:txbxContent>
                      </v:textbox>
                    </v:rect>
                    <v:rect id="Rectangle 111"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gtiMMA&#10;AADbAAAADwAAAGRycy9kb3ducmV2LnhtbESP0YrCMBRE34X9h3AX9k1TFUS7RhFF3AUVqn7A3eba&#10;FpubkkTt/r0RBB+HmTnDTOetqcWNnK8sK+j3EhDEudUVFwpOx3V3DMIHZI21ZVLwTx7ms4/OFFNt&#10;75zR7RAKESHsU1RQhtCkUvq8JIO+Zxvi6J2tMxiidIXUDu8Rbmo5SJKRNFhxXCixoWVJ+eVwNQqG&#10;2/3e7VaX9ShZnX7Zuna5+cuU+vpsF98gArXhHX61f7SCSR+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VgtiMMAAADbAAAADwAAAAAAAAAAAAAAAACYAgAAZHJzL2Rv&#10;d25yZXYueG1sUEsFBgAAAAAEAAQA9QAAAIgDAAAAAA==&#10;" filled="f" stroked="f">
                      <v:textbox>
                        <w:txbxContent>
                          <w:sdt>
                            <w:sdtPr>
                              <w:rPr>
                                <w:b/>
                                <w:bCs/>
                                <w:sz w:val="72"/>
                                <w:szCs w:val="72"/>
                              </w:rPr>
                              <w:alias w:val="Titre"/>
                              <w:id w:val="15866532"/>
                              <w:dataBinding w:prefixMappings="xmlns:ns0='http://schemas.openxmlformats.org/package/2006/metadata/core-properties' xmlns:ns1='http://purl.org/dc/elements/1.1/'" w:xpath="/ns0:coreProperties[1]/ns1:title[1]" w:storeItemID="{6C3C8BC8-F283-45AE-878A-BAB7291924A1}"/>
                              <w:text/>
                            </w:sdtPr>
                            <w:sdtContent>
                              <w:p w:rsidR="00A73454" w:rsidRPr="001739FA" w:rsidRDefault="00A73454" w:rsidP="009565C5">
                                <w:pPr>
                                  <w:spacing w:after="0"/>
                                  <w:jc w:val="center"/>
                                  <w:rPr>
                                    <w:b/>
                                    <w:bCs/>
                                    <w:sz w:val="72"/>
                                    <w:szCs w:val="72"/>
                                  </w:rPr>
                                </w:pPr>
                                <w:r w:rsidRPr="001739FA">
                                  <w:rPr>
                                    <w:b/>
                                    <w:bCs/>
                                    <w:sz w:val="72"/>
                                    <w:szCs w:val="72"/>
                                  </w:rPr>
                                  <w:t>LE SYSTÈME ÉDUCATIF IVOIRIEN</w:t>
                                </w:r>
                              </w:p>
                            </w:sdtContent>
                          </w:sdt>
                          <w:sdt>
                            <w:sdtPr>
                              <w:rPr>
                                <w:b/>
                                <w:bCs/>
                                <w:color w:val="4F81BD" w:themeColor="accent1"/>
                                <w:sz w:val="40"/>
                                <w:szCs w:val="40"/>
                              </w:rPr>
                              <w:alias w:val="Sous-titre"/>
                              <w:id w:val="15866538"/>
                              <w:dataBinding w:prefixMappings="xmlns:ns0='http://schemas.openxmlformats.org/package/2006/metadata/core-properties' xmlns:ns1='http://purl.org/dc/elements/1.1/'" w:xpath="/ns0:coreProperties[1]/ns1:subject[1]" w:storeItemID="{6C3C8BC8-F283-45AE-878A-BAB7291924A1}"/>
                              <w:text/>
                            </w:sdtPr>
                            <w:sdtContent>
                              <w:p w:rsidR="00A73454" w:rsidRDefault="00A73454">
                                <w:pPr>
                                  <w:rPr>
                                    <w:b/>
                                    <w:bCs/>
                                    <w:color w:val="4F81BD" w:themeColor="accent1"/>
                                    <w:sz w:val="40"/>
                                    <w:szCs w:val="40"/>
                                  </w:rPr>
                                </w:pPr>
                                <w:r>
                                  <w:rPr>
                                    <w:b/>
                                    <w:bCs/>
                                    <w:color w:val="4F81BD" w:themeColor="accent1"/>
                                    <w:sz w:val="40"/>
                                    <w:szCs w:val="40"/>
                                  </w:rPr>
                                  <w:t>AOUT 2021</w:t>
                                </w:r>
                              </w:p>
                            </w:sdtContent>
                          </w:sdt>
                          <w:sdt>
                            <w:sdtPr>
                              <w:rPr>
                                <w:b/>
                                <w:bCs/>
                                <w:color w:val="808080" w:themeColor="text1" w:themeTint="7F"/>
                                <w:sz w:val="32"/>
                                <w:szCs w:val="32"/>
                              </w:rPr>
                              <w:alias w:val="Auteur"/>
                              <w:id w:val="15866544"/>
                              <w:dataBinding w:prefixMappings="xmlns:ns0='http://schemas.openxmlformats.org/package/2006/metadata/core-properties' xmlns:ns1='http://purl.org/dc/elements/1.1/'" w:xpath="/ns0:coreProperties[1]/ns1:creator[1]" w:storeItemID="{6C3C8BC8-F283-45AE-878A-BAB7291924A1}"/>
                              <w:text/>
                            </w:sdtPr>
                            <w:sdtContent>
                              <w:p w:rsidR="00A73454" w:rsidRDefault="00A73454">
                                <w:pPr>
                                  <w:rPr>
                                    <w:b/>
                                    <w:bCs/>
                                    <w:color w:val="808080" w:themeColor="text1" w:themeTint="7F"/>
                                    <w:sz w:val="32"/>
                                    <w:szCs w:val="32"/>
                                  </w:rPr>
                                </w:pPr>
                                <w:r>
                                  <w:rPr>
                                    <w:b/>
                                    <w:bCs/>
                                    <w:color w:val="808080" w:themeColor="text1" w:themeTint="7F"/>
                                    <w:sz w:val="32"/>
                                    <w:szCs w:val="32"/>
                                  </w:rPr>
                                  <w:t>IGENA</w:t>
                                </w:r>
                              </w:p>
                            </w:sdtContent>
                          </w:sdt>
                          <w:p w:rsidR="00A73454" w:rsidRDefault="00A73454">
                            <w:pPr>
                              <w:rPr>
                                <w:b/>
                                <w:bCs/>
                                <w:color w:val="808080" w:themeColor="text1" w:themeTint="7F"/>
                                <w:sz w:val="32"/>
                                <w:szCs w:val="32"/>
                              </w:rPr>
                            </w:pPr>
                          </w:p>
                        </w:txbxContent>
                      </v:textbox>
                    </v:rect>
                    <w10:wrap anchorx="page" anchory="margin"/>
                  </v:group>
                </w:pict>
              </mc:Fallback>
            </mc:AlternateContent>
          </w:r>
        </w:p>
        <w:p w:rsidR="005B5170" w:rsidRPr="009E1AD7" w:rsidRDefault="005B5170">
          <w:pPr>
            <w:rPr>
              <w:rFonts w:ascii="Times New Roman" w:hAnsi="Times New Roman" w:cs="Times New Roman"/>
              <w:b/>
              <w:sz w:val="28"/>
              <w:szCs w:val="28"/>
            </w:rPr>
          </w:pPr>
          <w:r w:rsidRPr="009E1AD7">
            <w:rPr>
              <w:rFonts w:ascii="Times New Roman" w:hAnsi="Times New Roman" w:cs="Times New Roman"/>
              <w:b/>
              <w:sz w:val="28"/>
              <w:szCs w:val="28"/>
            </w:rPr>
            <w:br w:type="page"/>
          </w:r>
        </w:p>
      </w:sdtContent>
    </w:sdt>
    <w:p w:rsidR="005B5170" w:rsidRPr="009E1AD7" w:rsidRDefault="005B5170" w:rsidP="005B5170">
      <w:pPr>
        <w:spacing w:after="0"/>
        <w:jc w:val="both"/>
        <w:rPr>
          <w:rFonts w:ascii="Times New Roman" w:hAnsi="Times New Roman" w:cs="Times New Roman"/>
          <w:b/>
          <w:sz w:val="28"/>
          <w:szCs w:val="28"/>
        </w:rPr>
      </w:pPr>
      <w:r w:rsidRPr="009E1AD7">
        <w:rPr>
          <w:rFonts w:ascii="Times New Roman" w:hAnsi="Times New Roman" w:cs="Times New Roman"/>
          <w:b/>
          <w:sz w:val="28"/>
          <w:szCs w:val="28"/>
        </w:rPr>
        <w:lastRenderedPageBreak/>
        <w:t>INTRODUCTION</w:t>
      </w:r>
    </w:p>
    <w:p w:rsidR="005B5170" w:rsidRPr="009E1AD7" w:rsidRDefault="005B5170" w:rsidP="005B5170">
      <w:pPr>
        <w:spacing w:after="0"/>
        <w:jc w:val="both"/>
        <w:rPr>
          <w:rFonts w:ascii="Times New Roman" w:hAnsi="Times New Roman" w:cs="Times New Roman"/>
          <w:b/>
          <w:sz w:val="28"/>
          <w:szCs w:val="28"/>
        </w:rPr>
      </w:pPr>
    </w:p>
    <w:p w:rsidR="005B5170" w:rsidRPr="004B5DC6" w:rsidRDefault="005B5170" w:rsidP="005B5170">
      <w:pPr>
        <w:jc w:val="both"/>
        <w:rPr>
          <w:rFonts w:ascii="Times New Roman" w:eastAsia="Times New Roman" w:hAnsi="Times New Roman" w:cs="Times New Roman"/>
          <w:sz w:val="28"/>
          <w:szCs w:val="28"/>
          <w:lang w:eastAsia="fr-FR"/>
        </w:rPr>
      </w:pPr>
      <w:r w:rsidRPr="009E1AD7">
        <w:rPr>
          <w:rFonts w:ascii="Times New Roman" w:eastAsia="Times New Roman" w:hAnsi="Times New Roman" w:cs="Times New Roman"/>
          <w:sz w:val="28"/>
          <w:szCs w:val="28"/>
          <w:lang w:eastAsia="fr-FR"/>
        </w:rPr>
        <w:t xml:space="preserve">Emile Durkheim dans le </w:t>
      </w:r>
      <w:r w:rsidRPr="009E1AD7">
        <w:rPr>
          <w:rFonts w:ascii="Times New Roman" w:eastAsia="Times New Roman" w:hAnsi="Times New Roman" w:cs="Times New Roman"/>
          <w:i/>
          <w:iCs/>
          <w:sz w:val="28"/>
          <w:szCs w:val="28"/>
          <w:lang w:eastAsia="fr-FR"/>
        </w:rPr>
        <w:t>Nouveau dictionnaire de pédagogie et d'instruction primaire</w:t>
      </w:r>
      <w:r w:rsidRPr="009E1AD7">
        <w:rPr>
          <w:rFonts w:ascii="Times New Roman" w:eastAsia="Times New Roman" w:hAnsi="Times New Roman" w:cs="Times New Roman"/>
          <w:sz w:val="28"/>
          <w:szCs w:val="28"/>
          <w:lang w:eastAsia="fr-FR"/>
        </w:rPr>
        <w:t>, publié sous la direction de Fernand Buisson (1911), définit le système éducatif comme les «</w:t>
      </w:r>
      <w:r w:rsidRPr="009E1AD7">
        <w:rPr>
          <w:rFonts w:ascii="Times New Roman" w:eastAsia="Times New Roman" w:hAnsi="Times New Roman" w:cs="Times New Roman"/>
          <w:i/>
          <w:iCs/>
          <w:sz w:val="28"/>
          <w:szCs w:val="28"/>
          <w:lang w:eastAsia="fr-FR"/>
        </w:rPr>
        <w:t>sommes de pratiques éducatives</w:t>
      </w:r>
      <w:r w:rsidRPr="009E1AD7">
        <w:rPr>
          <w:rFonts w:ascii="Times New Roman" w:eastAsia="Times New Roman" w:hAnsi="Times New Roman" w:cs="Times New Roman"/>
          <w:sz w:val="28"/>
          <w:szCs w:val="28"/>
          <w:lang w:eastAsia="fr-FR"/>
        </w:rPr>
        <w:t xml:space="preserve">». Dans son sens historique, le système éducatif (ou scolaire) renvoie à une mise en système, à la </w:t>
      </w:r>
      <w:r w:rsidRPr="004B5DC6">
        <w:rPr>
          <w:rFonts w:ascii="Times New Roman" w:eastAsia="Times New Roman" w:hAnsi="Times New Roman" w:cs="Times New Roman"/>
          <w:sz w:val="28"/>
          <w:szCs w:val="28"/>
          <w:lang w:eastAsia="fr-FR"/>
        </w:rPr>
        <w:t>construction d'un système cohérent à partir de noyaux éloignés, juxtaposés, voire disjoints. Dans son acception contemporaine, il s'agit de l'ensemble des institutions qui participent à la fonction éducative, et aussi de l'organisation d'ensemble de l'architecture scolaire, c'est-à-dire du déroulement général des études : cycles, filières, orientations, etc.</w:t>
      </w:r>
    </w:p>
    <w:p w:rsidR="005B5170" w:rsidRPr="004B5DC6" w:rsidRDefault="005B5170" w:rsidP="005B5170">
      <w:pPr>
        <w:jc w:val="both"/>
        <w:rPr>
          <w:rFonts w:ascii="Times New Roman" w:hAnsi="Times New Roman" w:cs="Times New Roman"/>
          <w:b/>
          <w:sz w:val="28"/>
          <w:szCs w:val="28"/>
        </w:rPr>
      </w:pPr>
      <w:r w:rsidRPr="004B5DC6">
        <w:rPr>
          <w:rFonts w:ascii="Times New Roman" w:hAnsi="Times New Roman" w:cs="Times New Roman"/>
          <w:b/>
          <w:sz w:val="28"/>
          <w:szCs w:val="28"/>
        </w:rPr>
        <w:t>Un système est donc</w:t>
      </w:r>
      <w:r w:rsidR="00C13EF2" w:rsidRPr="004B5DC6">
        <w:rPr>
          <w:rFonts w:ascii="Times New Roman" w:hAnsi="Times New Roman" w:cs="Times New Roman"/>
          <w:b/>
          <w:sz w:val="28"/>
          <w:szCs w:val="28"/>
        </w:rPr>
        <w:t xml:space="preserve"> un en</w:t>
      </w:r>
      <w:r w:rsidR="001739FA" w:rsidRPr="004B5DC6">
        <w:rPr>
          <w:rFonts w:ascii="Times New Roman" w:hAnsi="Times New Roman" w:cs="Times New Roman"/>
          <w:b/>
          <w:sz w:val="28"/>
          <w:szCs w:val="28"/>
        </w:rPr>
        <w:t xml:space="preserve">semble cohérent de composantes </w:t>
      </w:r>
      <w:r w:rsidR="00C13EF2" w:rsidRPr="004B5DC6">
        <w:rPr>
          <w:rFonts w:ascii="Times New Roman" w:hAnsi="Times New Roman" w:cs="Times New Roman"/>
          <w:b/>
          <w:sz w:val="28"/>
          <w:szCs w:val="28"/>
        </w:rPr>
        <w:t>qui interagissent entre elles</w:t>
      </w:r>
      <w:r w:rsidRPr="004B5DC6">
        <w:rPr>
          <w:rFonts w:ascii="Times New Roman" w:hAnsi="Times New Roman" w:cs="Times New Roman"/>
          <w:b/>
          <w:sz w:val="28"/>
          <w:szCs w:val="28"/>
        </w:rPr>
        <w:t xml:space="preserve">. La notion de système doit être considérée dans sa dimension holistique. </w:t>
      </w:r>
    </w:p>
    <w:p w:rsidR="005B5170" w:rsidRDefault="005B5170" w:rsidP="008217FD">
      <w:pPr>
        <w:shd w:val="clear" w:color="auto" w:fill="FFFFFF"/>
        <w:spacing w:after="0" w:line="240" w:lineRule="auto"/>
        <w:jc w:val="both"/>
        <w:rPr>
          <w:rFonts w:ascii="Times New Roman" w:hAnsi="Times New Roman" w:cs="Times New Roman"/>
          <w:sz w:val="28"/>
          <w:szCs w:val="28"/>
        </w:rPr>
      </w:pPr>
      <w:r w:rsidRPr="009E1AD7">
        <w:rPr>
          <w:rFonts w:ascii="Times New Roman" w:eastAsia="Times New Roman" w:hAnsi="Times New Roman" w:cs="Times New Roman"/>
          <w:sz w:val="28"/>
          <w:szCs w:val="28"/>
          <w:lang w:eastAsia="fr-FR"/>
        </w:rPr>
        <w:t xml:space="preserve">Le système éducatif incarne le service public de l’enseignement. Selon la Constitution ivoirienne en ses articles 7 et 8, </w:t>
      </w:r>
      <w:r w:rsidRPr="009E1AD7">
        <w:rPr>
          <w:rFonts w:ascii="Times New Roman" w:hAnsi="Times New Roman" w:cs="Times New Roman"/>
          <w:b/>
          <w:sz w:val="28"/>
          <w:szCs w:val="28"/>
        </w:rPr>
        <w:t>l’Etat assure à tous les citoyens l’égal accès à l’éducation</w:t>
      </w:r>
      <w:r w:rsidRPr="009E1AD7">
        <w:rPr>
          <w:rFonts w:ascii="Times New Roman" w:hAnsi="Times New Roman" w:cs="Times New Roman"/>
          <w:sz w:val="28"/>
          <w:szCs w:val="28"/>
        </w:rPr>
        <w:t xml:space="preserve"> et </w:t>
      </w:r>
      <w:r w:rsidRPr="009E1AD7">
        <w:rPr>
          <w:rFonts w:ascii="Times New Roman" w:hAnsi="Times New Roman" w:cs="Times New Roman"/>
          <w:b/>
          <w:sz w:val="28"/>
          <w:szCs w:val="28"/>
        </w:rPr>
        <w:t>avec les Collectivités publiques, il crée les conditions favorables à l’éducation civique et morale de la jeunesse</w:t>
      </w:r>
      <w:r w:rsidR="008217FD">
        <w:rPr>
          <w:rFonts w:ascii="Times New Roman" w:hAnsi="Times New Roman" w:cs="Times New Roman"/>
          <w:sz w:val="28"/>
          <w:szCs w:val="28"/>
        </w:rPr>
        <w:t>.</w:t>
      </w:r>
    </w:p>
    <w:p w:rsidR="008217FD" w:rsidRPr="008217FD" w:rsidRDefault="008217FD" w:rsidP="008217FD">
      <w:pPr>
        <w:shd w:val="clear" w:color="auto" w:fill="FFFFFF"/>
        <w:spacing w:after="0" w:line="240" w:lineRule="auto"/>
        <w:jc w:val="both"/>
        <w:rPr>
          <w:rFonts w:ascii="Times New Roman" w:hAnsi="Times New Roman" w:cs="Times New Roman"/>
          <w:sz w:val="28"/>
          <w:szCs w:val="28"/>
        </w:rPr>
      </w:pPr>
    </w:p>
    <w:p w:rsidR="005B5170" w:rsidRPr="009E1AD7" w:rsidRDefault="005B5170" w:rsidP="005B5170">
      <w:pPr>
        <w:jc w:val="both"/>
        <w:rPr>
          <w:rFonts w:ascii="Times New Roman" w:hAnsi="Times New Roman" w:cs="Times New Roman"/>
          <w:b/>
          <w:sz w:val="28"/>
          <w:szCs w:val="28"/>
        </w:rPr>
      </w:pPr>
      <w:r w:rsidRPr="009E1AD7">
        <w:rPr>
          <w:rFonts w:ascii="Times New Roman" w:hAnsi="Times New Roman" w:cs="Times New Roman"/>
          <w:b/>
          <w:sz w:val="28"/>
          <w:szCs w:val="28"/>
        </w:rPr>
        <w:t>Le système éducatif ivoirien englobe les institutions en charge du secteur éducation/ formation:</w:t>
      </w:r>
    </w:p>
    <w:p w:rsidR="005B5170" w:rsidRPr="00A73454" w:rsidRDefault="005B5170" w:rsidP="00B409BC">
      <w:pPr>
        <w:pStyle w:val="Paragraphedeliste"/>
        <w:numPr>
          <w:ilvl w:val="0"/>
          <w:numId w:val="13"/>
        </w:numPr>
        <w:jc w:val="both"/>
        <w:rPr>
          <w:rFonts w:ascii="Times New Roman" w:hAnsi="Times New Roman" w:cs="Times New Roman"/>
          <w:sz w:val="28"/>
          <w:szCs w:val="28"/>
        </w:rPr>
      </w:pPr>
      <w:r w:rsidRPr="00A73454">
        <w:rPr>
          <w:rFonts w:ascii="Times New Roman" w:hAnsi="Times New Roman" w:cs="Times New Roman"/>
          <w:sz w:val="28"/>
          <w:szCs w:val="28"/>
        </w:rPr>
        <w:t>le Mini</w:t>
      </w:r>
      <w:r w:rsidR="009565C5" w:rsidRPr="00A73454">
        <w:rPr>
          <w:rFonts w:ascii="Times New Roman" w:hAnsi="Times New Roman" w:cs="Times New Roman"/>
          <w:sz w:val="28"/>
          <w:szCs w:val="28"/>
        </w:rPr>
        <w:t xml:space="preserve">stère de l’Education Nationale et </w:t>
      </w:r>
      <w:r w:rsidRPr="00A73454">
        <w:rPr>
          <w:rFonts w:ascii="Times New Roman" w:hAnsi="Times New Roman" w:cs="Times New Roman"/>
          <w:sz w:val="28"/>
          <w:szCs w:val="28"/>
        </w:rPr>
        <w:t xml:space="preserve">de </w:t>
      </w:r>
      <w:r w:rsidR="009565C5" w:rsidRPr="00A73454">
        <w:rPr>
          <w:rFonts w:ascii="Times New Roman" w:hAnsi="Times New Roman" w:cs="Times New Roman"/>
          <w:sz w:val="28"/>
          <w:szCs w:val="28"/>
        </w:rPr>
        <w:t>l’Alphabétisation (MENA)</w:t>
      </w:r>
      <w:r w:rsidRPr="00A73454">
        <w:rPr>
          <w:rFonts w:ascii="Times New Roman" w:hAnsi="Times New Roman" w:cs="Times New Roman"/>
          <w:sz w:val="28"/>
          <w:szCs w:val="28"/>
        </w:rPr>
        <w:t> ;</w:t>
      </w:r>
    </w:p>
    <w:p w:rsidR="00874322" w:rsidRPr="00A73454" w:rsidRDefault="00874322" w:rsidP="00B409BC">
      <w:pPr>
        <w:pStyle w:val="Paragraphedeliste"/>
        <w:numPr>
          <w:ilvl w:val="0"/>
          <w:numId w:val="13"/>
        </w:numPr>
        <w:jc w:val="both"/>
        <w:rPr>
          <w:rFonts w:ascii="Times New Roman" w:hAnsi="Times New Roman" w:cs="Times New Roman"/>
          <w:sz w:val="28"/>
          <w:szCs w:val="28"/>
        </w:rPr>
      </w:pPr>
      <w:r w:rsidRPr="00A73454">
        <w:rPr>
          <w:rFonts w:ascii="Times New Roman" w:hAnsi="Times New Roman" w:cs="Times New Roman"/>
          <w:sz w:val="28"/>
          <w:szCs w:val="28"/>
        </w:rPr>
        <w:t>le Ministère de l’Enseignement Technique</w:t>
      </w:r>
      <w:r w:rsidR="005A0D5E" w:rsidRPr="00A73454">
        <w:rPr>
          <w:rFonts w:ascii="Times New Roman" w:hAnsi="Times New Roman" w:cs="Times New Roman"/>
          <w:sz w:val="28"/>
          <w:szCs w:val="28"/>
        </w:rPr>
        <w:t xml:space="preserve"> et de la Formation Professionnelle et de l’Apprentissage (METFPA);</w:t>
      </w:r>
    </w:p>
    <w:p w:rsidR="005B5170" w:rsidRPr="00A73454" w:rsidRDefault="005B5170" w:rsidP="00B409BC">
      <w:pPr>
        <w:pStyle w:val="Paragraphedeliste"/>
        <w:numPr>
          <w:ilvl w:val="0"/>
          <w:numId w:val="13"/>
        </w:numPr>
        <w:jc w:val="both"/>
        <w:rPr>
          <w:rFonts w:ascii="Times New Roman" w:hAnsi="Times New Roman" w:cs="Times New Roman"/>
          <w:sz w:val="28"/>
          <w:szCs w:val="28"/>
        </w:rPr>
      </w:pPr>
      <w:r w:rsidRPr="00A73454">
        <w:rPr>
          <w:rFonts w:ascii="Times New Roman" w:hAnsi="Times New Roman" w:cs="Times New Roman"/>
          <w:sz w:val="28"/>
          <w:szCs w:val="28"/>
        </w:rPr>
        <w:t xml:space="preserve">le Ministère </w:t>
      </w:r>
      <w:r w:rsidR="005A0D5E" w:rsidRPr="00A73454">
        <w:rPr>
          <w:rFonts w:ascii="Times New Roman" w:hAnsi="Times New Roman" w:cs="Times New Roman"/>
          <w:sz w:val="28"/>
          <w:szCs w:val="28"/>
        </w:rPr>
        <w:t>de la Culture et des Industries</w:t>
      </w:r>
      <w:r w:rsidR="006A0772" w:rsidRPr="00A73454">
        <w:rPr>
          <w:rFonts w:ascii="Times New Roman" w:hAnsi="Times New Roman" w:cs="Times New Roman"/>
          <w:sz w:val="28"/>
          <w:szCs w:val="28"/>
        </w:rPr>
        <w:t xml:space="preserve"> des Arts et du Spectacle (MCIAS)</w:t>
      </w:r>
      <w:r w:rsidRPr="00A73454">
        <w:rPr>
          <w:rFonts w:ascii="Times New Roman" w:hAnsi="Times New Roman" w:cs="Times New Roman"/>
          <w:sz w:val="28"/>
          <w:szCs w:val="28"/>
        </w:rPr>
        <w:t>;</w:t>
      </w:r>
    </w:p>
    <w:p w:rsidR="005B5170" w:rsidRPr="00A73454" w:rsidRDefault="005B5170" w:rsidP="00B409BC">
      <w:pPr>
        <w:pStyle w:val="Paragraphedeliste"/>
        <w:numPr>
          <w:ilvl w:val="0"/>
          <w:numId w:val="13"/>
        </w:numPr>
        <w:jc w:val="both"/>
        <w:rPr>
          <w:rFonts w:ascii="Times New Roman" w:hAnsi="Times New Roman" w:cs="Times New Roman"/>
          <w:sz w:val="28"/>
          <w:szCs w:val="28"/>
        </w:rPr>
      </w:pPr>
      <w:r w:rsidRPr="00A73454">
        <w:rPr>
          <w:rFonts w:ascii="Times New Roman" w:hAnsi="Times New Roman" w:cs="Times New Roman"/>
          <w:sz w:val="28"/>
          <w:szCs w:val="28"/>
        </w:rPr>
        <w:t>le Ministère  des Sports (MS);</w:t>
      </w:r>
    </w:p>
    <w:p w:rsidR="005B5170" w:rsidRPr="00A73454" w:rsidRDefault="00A057C5" w:rsidP="00B409BC">
      <w:pPr>
        <w:pStyle w:val="Paragraphedeliste"/>
        <w:numPr>
          <w:ilvl w:val="0"/>
          <w:numId w:val="13"/>
        </w:numPr>
        <w:jc w:val="both"/>
        <w:rPr>
          <w:rFonts w:ascii="Times New Roman" w:hAnsi="Times New Roman" w:cs="Times New Roman"/>
          <w:sz w:val="28"/>
          <w:szCs w:val="28"/>
        </w:rPr>
      </w:pPr>
      <w:r w:rsidRPr="00A73454">
        <w:rPr>
          <w:rFonts w:ascii="Times New Roman" w:hAnsi="Times New Roman" w:cs="Times New Roman"/>
          <w:sz w:val="28"/>
          <w:szCs w:val="28"/>
        </w:rPr>
        <w:t>le Ministère de l’Emploi et de la Protection Sociale (MEPS</w:t>
      </w:r>
      <w:r w:rsidR="005B5170" w:rsidRPr="00A73454">
        <w:rPr>
          <w:rFonts w:ascii="Times New Roman" w:hAnsi="Times New Roman" w:cs="Times New Roman"/>
          <w:sz w:val="28"/>
          <w:szCs w:val="28"/>
        </w:rPr>
        <w:t>) ;</w:t>
      </w:r>
    </w:p>
    <w:p w:rsidR="00425715" w:rsidRPr="00A73454" w:rsidRDefault="005B5170" w:rsidP="00B409BC">
      <w:pPr>
        <w:pStyle w:val="Paragraphedeliste"/>
        <w:numPr>
          <w:ilvl w:val="0"/>
          <w:numId w:val="13"/>
        </w:numPr>
        <w:jc w:val="both"/>
        <w:rPr>
          <w:rFonts w:ascii="Times New Roman" w:hAnsi="Times New Roman" w:cs="Times New Roman"/>
          <w:sz w:val="28"/>
          <w:szCs w:val="28"/>
        </w:rPr>
      </w:pPr>
      <w:r w:rsidRPr="00A73454">
        <w:rPr>
          <w:rFonts w:ascii="Times New Roman" w:hAnsi="Times New Roman" w:cs="Times New Roman"/>
          <w:sz w:val="28"/>
          <w:szCs w:val="28"/>
        </w:rPr>
        <w:t>le Ministère de l’Enseignement Supérieur et de la Recherche Scientifique (MESRS);etc.</w:t>
      </w:r>
    </w:p>
    <w:p w:rsidR="005B5170" w:rsidRPr="00A73454" w:rsidRDefault="005B5170" w:rsidP="005B5170">
      <w:pPr>
        <w:jc w:val="both"/>
        <w:rPr>
          <w:rFonts w:ascii="Times New Roman" w:hAnsi="Times New Roman" w:cs="Times New Roman"/>
          <w:sz w:val="28"/>
          <w:szCs w:val="28"/>
        </w:rPr>
      </w:pPr>
      <w:r w:rsidRPr="00A73454">
        <w:rPr>
          <w:rFonts w:ascii="Times New Roman" w:hAnsi="Times New Roman" w:cs="Times New Roman"/>
          <w:sz w:val="28"/>
          <w:szCs w:val="28"/>
        </w:rPr>
        <w:t xml:space="preserve">La présente communication axée sur </w:t>
      </w:r>
      <w:r w:rsidR="005A0D5E" w:rsidRPr="00A73454">
        <w:rPr>
          <w:rFonts w:ascii="Times New Roman" w:hAnsi="Times New Roman" w:cs="Times New Roman"/>
          <w:b/>
          <w:sz w:val="28"/>
          <w:szCs w:val="28"/>
        </w:rPr>
        <w:t>le Ministère de l’É</w:t>
      </w:r>
      <w:r w:rsidRPr="00A73454">
        <w:rPr>
          <w:rFonts w:ascii="Times New Roman" w:hAnsi="Times New Roman" w:cs="Times New Roman"/>
          <w:b/>
          <w:sz w:val="28"/>
          <w:szCs w:val="28"/>
        </w:rPr>
        <w:t>ducation Nationale</w:t>
      </w:r>
      <w:r w:rsidR="009565C5" w:rsidRPr="00A73454">
        <w:rPr>
          <w:rFonts w:ascii="Times New Roman" w:hAnsi="Times New Roman" w:cs="Times New Roman"/>
          <w:sz w:val="28"/>
          <w:szCs w:val="28"/>
        </w:rPr>
        <w:t xml:space="preserve"> et de l’Alphabétisation</w:t>
      </w:r>
      <w:r w:rsidRPr="00A73454">
        <w:rPr>
          <w:rFonts w:ascii="Times New Roman" w:hAnsi="Times New Roman" w:cs="Times New Roman"/>
          <w:sz w:val="28"/>
          <w:szCs w:val="28"/>
        </w:rPr>
        <w:t xml:space="preserve"> s’articulera autour des points ci-après :</w:t>
      </w:r>
    </w:p>
    <w:p w:rsidR="009565C5" w:rsidRPr="00A73454" w:rsidRDefault="005B5170" w:rsidP="009565C5">
      <w:pPr>
        <w:pStyle w:val="Paragraphedeliste"/>
        <w:numPr>
          <w:ilvl w:val="0"/>
          <w:numId w:val="14"/>
        </w:numPr>
        <w:jc w:val="both"/>
        <w:rPr>
          <w:rFonts w:ascii="Times New Roman" w:hAnsi="Times New Roman" w:cs="Times New Roman"/>
          <w:sz w:val="28"/>
          <w:szCs w:val="28"/>
        </w:rPr>
      </w:pPr>
      <w:r w:rsidRPr="00A73454">
        <w:rPr>
          <w:rFonts w:ascii="Times New Roman" w:hAnsi="Times New Roman" w:cs="Times New Roman"/>
          <w:sz w:val="28"/>
          <w:szCs w:val="28"/>
        </w:rPr>
        <w:t>Les Attributions du Mi</w:t>
      </w:r>
      <w:r w:rsidR="005A0D5E" w:rsidRPr="00A73454">
        <w:rPr>
          <w:rFonts w:ascii="Times New Roman" w:hAnsi="Times New Roman" w:cs="Times New Roman"/>
          <w:sz w:val="28"/>
          <w:szCs w:val="28"/>
        </w:rPr>
        <w:t>nistre de l’É</w:t>
      </w:r>
      <w:r w:rsidR="009565C5" w:rsidRPr="00A73454">
        <w:rPr>
          <w:rFonts w:ascii="Times New Roman" w:hAnsi="Times New Roman" w:cs="Times New Roman"/>
          <w:sz w:val="28"/>
          <w:szCs w:val="28"/>
        </w:rPr>
        <w:t>ducation et de l’Alphabétisation</w:t>
      </w:r>
    </w:p>
    <w:p w:rsidR="005B5170" w:rsidRPr="00A73454" w:rsidRDefault="005B5170" w:rsidP="009565C5">
      <w:pPr>
        <w:pStyle w:val="Paragraphedeliste"/>
        <w:numPr>
          <w:ilvl w:val="0"/>
          <w:numId w:val="14"/>
        </w:numPr>
        <w:jc w:val="both"/>
        <w:rPr>
          <w:rFonts w:ascii="Times New Roman" w:hAnsi="Times New Roman" w:cs="Times New Roman"/>
          <w:sz w:val="28"/>
          <w:szCs w:val="28"/>
        </w:rPr>
      </w:pPr>
      <w:r w:rsidRPr="00A73454">
        <w:rPr>
          <w:rFonts w:ascii="Times New Roman" w:hAnsi="Times New Roman" w:cs="Times New Roman"/>
          <w:sz w:val="28"/>
          <w:szCs w:val="28"/>
        </w:rPr>
        <w:t>L’Organisation et le Fonctionnement du Ministère</w:t>
      </w:r>
    </w:p>
    <w:p w:rsidR="00C06313" w:rsidRPr="00A73454" w:rsidRDefault="00C06313" w:rsidP="00B409BC">
      <w:pPr>
        <w:pStyle w:val="Paragraphedeliste"/>
        <w:numPr>
          <w:ilvl w:val="0"/>
          <w:numId w:val="14"/>
        </w:numPr>
        <w:jc w:val="both"/>
        <w:rPr>
          <w:rFonts w:ascii="Times New Roman" w:hAnsi="Times New Roman" w:cs="Times New Roman"/>
          <w:sz w:val="28"/>
          <w:szCs w:val="28"/>
        </w:rPr>
      </w:pPr>
      <w:r w:rsidRPr="00A73454">
        <w:rPr>
          <w:rFonts w:ascii="Times New Roman" w:hAnsi="Times New Roman" w:cs="Times New Roman"/>
          <w:sz w:val="28"/>
          <w:szCs w:val="28"/>
        </w:rPr>
        <w:t>La Dynamique interne du système</w:t>
      </w:r>
    </w:p>
    <w:p w:rsidR="005B5170" w:rsidRPr="00A73454" w:rsidRDefault="005B5170" w:rsidP="00B409BC">
      <w:pPr>
        <w:pStyle w:val="Paragraphedeliste"/>
        <w:numPr>
          <w:ilvl w:val="0"/>
          <w:numId w:val="14"/>
        </w:numPr>
        <w:jc w:val="both"/>
        <w:rPr>
          <w:rFonts w:ascii="Times New Roman" w:hAnsi="Times New Roman" w:cs="Times New Roman"/>
          <w:sz w:val="28"/>
          <w:szCs w:val="28"/>
        </w:rPr>
      </w:pPr>
      <w:r w:rsidRPr="00A73454">
        <w:rPr>
          <w:rFonts w:ascii="Times New Roman" w:hAnsi="Times New Roman" w:cs="Times New Roman"/>
          <w:sz w:val="28"/>
          <w:szCs w:val="28"/>
        </w:rPr>
        <w:t xml:space="preserve">La place du </w:t>
      </w:r>
      <w:r w:rsidR="006A0772" w:rsidRPr="00A73454">
        <w:rPr>
          <w:rFonts w:ascii="Times New Roman" w:hAnsi="Times New Roman" w:cs="Times New Roman"/>
          <w:sz w:val="28"/>
          <w:szCs w:val="28"/>
        </w:rPr>
        <w:t>s</w:t>
      </w:r>
      <w:r w:rsidR="009565C5" w:rsidRPr="00A73454">
        <w:rPr>
          <w:rFonts w:ascii="Times New Roman" w:hAnsi="Times New Roman" w:cs="Times New Roman"/>
          <w:sz w:val="28"/>
          <w:szCs w:val="28"/>
        </w:rPr>
        <w:t xml:space="preserve">ecteur </w:t>
      </w:r>
      <w:r w:rsidR="006A0772" w:rsidRPr="00A73454">
        <w:rPr>
          <w:rFonts w:ascii="Times New Roman" w:hAnsi="Times New Roman" w:cs="Times New Roman"/>
          <w:sz w:val="28"/>
          <w:szCs w:val="28"/>
        </w:rPr>
        <w:t xml:space="preserve">de l’enseignement </w:t>
      </w:r>
      <w:r w:rsidRPr="00A73454">
        <w:rPr>
          <w:rFonts w:ascii="Times New Roman" w:hAnsi="Times New Roman" w:cs="Times New Roman"/>
          <w:sz w:val="28"/>
          <w:szCs w:val="28"/>
        </w:rPr>
        <w:t>Privé dans le Système éducatif</w:t>
      </w:r>
    </w:p>
    <w:p w:rsidR="00425715" w:rsidRPr="00425715" w:rsidRDefault="00425715" w:rsidP="00425715">
      <w:pPr>
        <w:pStyle w:val="Paragraphedeliste"/>
        <w:jc w:val="both"/>
        <w:rPr>
          <w:rFonts w:ascii="Times New Roman" w:hAnsi="Times New Roman" w:cs="Times New Roman"/>
          <w:sz w:val="14"/>
          <w:szCs w:val="28"/>
        </w:rPr>
      </w:pPr>
    </w:p>
    <w:p w:rsidR="005B5170" w:rsidRPr="00752525" w:rsidRDefault="005B5170" w:rsidP="005B5170">
      <w:pPr>
        <w:jc w:val="both"/>
        <w:rPr>
          <w:rFonts w:ascii="Times New Roman" w:hAnsi="Times New Roman" w:cs="Times New Roman"/>
          <w:b/>
          <w:sz w:val="28"/>
          <w:szCs w:val="28"/>
        </w:rPr>
      </w:pPr>
      <w:r w:rsidRPr="00752525">
        <w:rPr>
          <w:rFonts w:ascii="Times New Roman" w:hAnsi="Times New Roman" w:cs="Times New Roman"/>
          <w:b/>
          <w:sz w:val="28"/>
          <w:szCs w:val="28"/>
        </w:rPr>
        <w:t xml:space="preserve">I- LES </w:t>
      </w:r>
      <w:r w:rsidR="00752525" w:rsidRPr="00752525">
        <w:rPr>
          <w:rFonts w:ascii="Times New Roman" w:hAnsi="Times New Roman" w:cs="Times New Roman"/>
          <w:b/>
          <w:sz w:val="28"/>
          <w:szCs w:val="28"/>
        </w:rPr>
        <w:t>ATTRIBUTIONS DU MINISTRE DE L’É</w:t>
      </w:r>
      <w:r w:rsidRPr="00752525">
        <w:rPr>
          <w:rFonts w:ascii="Times New Roman" w:hAnsi="Times New Roman" w:cs="Times New Roman"/>
          <w:b/>
          <w:sz w:val="28"/>
          <w:szCs w:val="28"/>
        </w:rPr>
        <w:t xml:space="preserve">DUCATION NATIONALE </w:t>
      </w:r>
      <w:r w:rsidR="00752525" w:rsidRPr="00A73454">
        <w:rPr>
          <w:rFonts w:ascii="Times New Roman" w:hAnsi="Times New Roman" w:cs="Times New Roman"/>
          <w:b/>
          <w:sz w:val="28"/>
          <w:szCs w:val="28"/>
        </w:rPr>
        <w:t>ET DE L’ALPHABÉ</w:t>
      </w:r>
      <w:r w:rsidR="00702C88" w:rsidRPr="00A73454">
        <w:rPr>
          <w:rFonts w:ascii="Times New Roman" w:hAnsi="Times New Roman" w:cs="Times New Roman"/>
          <w:b/>
          <w:sz w:val="28"/>
          <w:szCs w:val="28"/>
        </w:rPr>
        <w:t>TISATION</w:t>
      </w:r>
    </w:p>
    <w:p w:rsidR="009B0639" w:rsidRPr="00752525" w:rsidRDefault="00DF12BD" w:rsidP="008217FD">
      <w:pPr>
        <w:shd w:val="clear" w:color="auto" w:fill="FFFFFF"/>
        <w:spacing w:after="0" w:line="240" w:lineRule="auto"/>
        <w:jc w:val="both"/>
        <w:rPr>
          <w:rFonts w:ascii="Times New Roman" w:hAnsi="Times New Roman" w:cs="Times New Roman"/>
          <w:sz w:val="28"/>
          <w:szCs w:val="28"/>
        </w:rPr>
      </w:pPr>
      <w:r>
        <w:rPr>
          <w:rFonts w:ascii="Times New Roman" w:hAnsi="Times New Roman" w:cs="Times New Roman"/>
          <w:sz w:val="28"/>
          <w:szCs w:val="28"/>
        </w:rPr>
        <w:t>Pour que l’É</w:t>
      </w:r>
      <w:r w:rsidR="008217FD" w:rsidRPr="00752525">
        <w:rPr>
          <w:rFonts w:ascii="Times New Roman" w:hAnsi="Times New Roman" w:cs="Times New Roman"/>
          <w:sz w:val="28"/>
          <w:szCs w:val="28"/>
        </w:rPr>
        <w:t>tat assure sa mission régalienne d’</w:t>
      </w:r>
      <w:r w:rsidR="00D92103" w:rsidRPr="00752525">
        <w:rPr>
          <w:rFonts w:ascii="Times New Roman" w:hAnsi="Times New Roman" w:cs="Times New Roman"/>
          <w:sz w:val="28"/>
          <w:szCs w:val="28"/>
        </w:rPr>
        <w:t>é</w:t>
      </w:r>
      <w:r w:rsidR="008217FD" w:rsidRPr="00752525">
        <w:rPr>
          <w:rFonts w:ascii="Times New Roman" w:hAnsi="Times New Roman" w:cs="Times New Roman"/>
          <w:sz w:val="28"/>
          <w:szCs w:val="28"/>
        </w:rPr>
        <w:t>ducation/formation, il se doit de respecter ses engagements au niveau international, d’une part et, d’autre part, de faire face à ses responsabilit</w:t>
      </w:r>
      <w:r w:rsidR="009B0639" w:rsidRPr="00752525">
        <w:rPr>
          <w:rFonts w:ascii="Times New Roman" w:hAnsi="Times New Roman" w:cs="Times New Roman"/>
          <w:sz w:val="28"/>
          <w:szCs w:val="28"/>
        </w:rPr>
        <w:t>és</w:t>
      </w:r>
      <w:r w:rsidR="008217FD" w:rsidRPr="00752525">
        <w:rPr>
          <w:rFonts w:ascii="Times New Roman" w:hAnsi="Times New Roman" w:cs="Times New Roman"/>
          <w:sz w:val="28"/>
          <w:szCs w:val="28"/>
        </w:rPr>
        <w:t xml:space="preserve"> vis-à-vis de ses citoyens et de tous ceux qui vivent sur le territoire national. </w:t>
      </w:r>
    </w:p>
    <w:p w:rsidR="008217FD" w:rsidRPr="00752525" w:rsidRDefault="009B0639" w:rsidP="008217FD">
      <w:pPr>
        <w:shd w:val="clear" w:color="auto" w:fill="FFFFFF"/>
        <w:spacing w:after="0" w:line="240" w:lineRule="auto"/>
        <w:jc w:val="both"/>
        <w:rPr>
          <w:rFonts w:ascii="Times New Roman" w:hAnsi="Times New Roman" w:cs="Times New Roman"/>
          <w:sz w:val="28"/>
          <w:szCs w:val="28"/>
        </w:rPr>
      </w:pPr>
      <w:r w:rsidRPr="00752525">
        <w:rPr>
          <w:rFonts w:ascii="Times New Roman" w:hAnsi="Times New Roman" w:cs="Times New Roman"/>
          <w:sz w:val="28"/>
          <w:szCs w:val="28"/>
        </w:rPr>
        <w:t xml:space="preserve">Pour ce faire, il </w:t>
      </w:r>
      <w:r w:rsidR="008217FD" w:rsidRPr="00752525">
        <w:rPr>
          <w:rFonts w:ascii="Times New Roman" w:hAnsi="Times New Roman" w:cs="Times New Roman"/>
          <w:sz w:val="28"/>
          <w:szCs w:val="28"/>
        </w:rPr>
        <w:t>confie de</w:t>
      </w:r>
      <w:r w:rsidRPr="00752525">
        <w:rPr>
          <w:rFonts w:ascii="Times New Roman" w:hAnsi="Times New Roman" w:cs="Times New Roman"/>
          <w:sz w:val="28"/>
          <w:szCs w:val="28"/>
        </w:rPr>
        <w:t>s attributions aux ministères techniques en charge de l’éducation/</w:t>
      </w:r>
      <w:r w:rsidR="003860F3" w:rsidRPr="00752525">
        <w:rPr>
          <w:rFonts w:ascii="Times New Roman" w:hAnsi="Times New Roman" w:cs="Times New Roman"/>
          <w:sz w:val="28"/>
          <w:szCs w:val="28"/>
        </w:rPr>
        <w:t xml:space="preserve">formation et déploie </w:t>
      </w:r>
      <w:r w:rsidRPr="00752525">
        <w:rPr>
          <w:rFonts w:ascii="Times New Roman" w:hAnsi="Times New Roman" w:cs="Times New Roman"/>
          <w:sz w:val="28"/>
          <w:szCs w:val="28"/>
        </w:rPr>
        <w:t>le dispositif approprié pour atteindre son objectif</w:t>
      </w:r>
      <w:r w:rsidR="008217FD" w:rsidRPr="00752525">
        <w:rPr>
          <w:rFonts w:ascii="Times New Roman" w:hAnsi="Times New Roman" w:cs="Times New Roman"/>
          <w:sz w:val="28"/>
          <w:szCs w:val="28"/>
        </w:rPr>
        <w:t>.</w:t>
      </w:r>
    </w:p>
    <w:p w:rsidR="00DF12BD" w:rsidRPr="00A73454" w:rsidRDefault="00D92103" w:rsidP="00752525">
      <w:pPr>
        <w:pStyle w:val="Paragraphedeliste"/>
        <w:ind w:left="0"/>
        <w:jc w:val="both"/>
        <w:rPr>
          <w:rFonts w:ascii="Times New Roman" w:hAnsi="Times New Roman" w:cs="Times New Roman"/>
          <w:sz w:val="28"/>
          <w:szCs w:val="28"/>
        </w:rPr>
      </w:pPr>
      <w:r w:rsidRPr="00752525">
        <w:rPr>
          <w:rFonts w:ascii="Times New Roman" w:hAnsi="Times New Roman" w:cs="Times New Roman"/>
          <w:sz w:val="28"/>
          <w:szCs w:val="28"/>
        </w:rPr>
        <w:t xml:space="preserve">C’est ainsi qu’au </w:t>
      </w:r>
      <w:r w:rsidR="005A0D5E" w:rsidRPr="00752525">
        <w:rPr>
          <w:rFonts w:ascii="Times New Roman" w:hAnsi="Times New Roman" w:cs="Times New Roman"/>
          <w:b/>
          <w:sz w:val="28"/>
          <w:szCs w:val="28"/>
        </w:rPr>
        <w:t>Ministre de l'É</w:t>
      </w:r>
      <w:r w:rsidRPr="00752525">
        <w:rPr>
          <w:rFonts w:ascii="Times New Roman" w:hAnsi="Times New Roman" w:cs="Times New Roman"/>
          <w:b/>
          <w:sz w:val="28"/>
          <w:szCs w:val="28"/>
        </w:rPr>
        <w:t xml:space="preserve">ducation Nationale </w:t>
      </w:r>
      <w:r w:rsidR="00702C88" w:rsidRPr="00A73454">
        <w:rPr>
          <w:rFonts w:ascii="Times New Roman" w:hAnsi="Times New Roman" w:cs="Times New Roman"/>
          <w:b/>
          <w:sz w:val="28"/>
          <w:szCs w:val="28"/>
        </w:rPr>
        <w:t>et de l’Alphabétisation</w:t>
      </w:r>
      <w:r w:rsidRPr="00752525">
        <w:rPr>
          <w:rFonts w:ascii="Times New Roman" w:hAnsi="Times New Roman" w:cs="Times New Roman"/>
          <w:b/>
          <w:sz w:val="28"/>
          <w:szCs w:val="28"/>
        </w:rPr>
        <w:t xml:space="preserve">, </w:t>
      </w:r>
      <w:r w:rsidRPr="00A73454">
        <w:rPr>
          <w:rFonts w:ascii="Times New Roman" w:hAnsi="Times New Roman" w:cs="Times New Roman"/>
          <w:sz w:val="28"/>
          <w:szCs w:val="28"/>
        </w:rPr>
        <w:t>des charges précises sont confiées</w:t>
      </w:r>
      <w:r w:rsidR="00475B97" w:rsidRPr="00A73454">
        <w:rPr>
          <w:rFonts w:ascii="Times New Roman" w:hAnsi="Times New Roman" w:cs="Times New Roman"/>
          <w:sz w:val="28"/>
          <w:szCs w:val="28"/>
        </w:rPr>
        <w:t>.</w:t>
      </w:r>
    </w:p>
    <w:p w:rsidR="00752525" w:rsidRPr="00A73454" w:rsidRDefault="00475B97" w:rsidP="00752525">
      <w:pPr>
        <w:pStyle w:val="Paragraphedeliste"/>
        <w:ind w:left="0"/>
        <w:jc w:val="both"/>
        <w:rPr>
          <w:rFonts w:ascii="Times New Roman" w:hAnsi="Times New Roman" w:cs="Times New Roman"/>
          <w:sz w:val="28"/>
          <w:szCs w:val="28"/>
        </w:rPr>
      </w:pPr>
      <w:r w:rsidRPr="00A73454">
        <w:rPr>
          <w:rFonts w:ascii="Times New Roman" w:hAnsi="Times New Roman" w:cs="Times New Roman"/>
          <w:sz w:val="28"/>
          <w:szCs w:val="28"/>
        </w:rPr>
        <w:t>D</w:t>
      </w:r>
      <w:r w:rsidR="00DF12BD" w:rsidRPr="00A73454">
        <w:rPr>
          <w:rFonts w:ascii="Times New Roman" w:hAnsi="Times New Roman" w:cs="Times New Roman"/>
          <w:sz w:val="28"/>
          <w:szCs w:val="28"/>
        </w:rPr>
        <w:t>ans l’attente de l’actualisation du décret portant attributions des membres du gouvernement, nous nous référons au Décret</w:t>
      </w:r>
      <w:r w:rsidR="005B5170" w:rsidRPr="00A73454">
        <w:rPr>
          <w:rFonts w:ascii="Times New Roman" w:hAnsi="Times New Roman" w:cs="Times New Roman"/>
          <w:b/>
          <w:sz w:val="28"/>
          <w:szCs w:val="28"/>
        </w:rPr>
        <w:t xml:space="preserve"> </w:t>
      </w:r>
      <w:r w:rsidR="00752525" w:rsidRPr="00A73454">
        <w:rPr>
          <w:rFonts w:ascii="Times New Roman" w:hAnsi="Times New Roman" w:cs="Times New Roman"/>
          <w:sz w:val="28"/>
          <w:szCs w:val="28"/>
        </w:rPr>
        <w:t>n° 2018-960 du 18 décembre 2018 modifiant le décret n°</w:t>
      </w:r>
      <w:r w:rsidR="00752525" w:rsidRPr="00A73454">
        <w:rPr>
          <w:rFonts w:ascii="Times New Roman" w:hAnsi="Times New Roman" w:cs="Times New Roman"/>
          <w:position w:val="9"/>
          <w:sz w:val="28"/>
          <w:szCs w:val="28"/>
        </w:rPr>
        <w:t xml:space="preserve"> </w:t>
      </w:r>
      <w:r w:rsidR="00752525" w:rsidRPr="00A73454">
        <w:rPr>
          <w:rFonts w:ascii="Times New Roman" w:hAnsi="Times New Roman" w:cs="Times New Roman"/>
          <w:sz w:val="28"/>
          <w:szCs w:val="28"/>
        </w:rPr>
        <w:t>2017-150 du 1</w:t>
      </w:r>
      <w:r w:rsidR="00752525" w:rsidRPr="00A73454">
        <w:rPr>
          <w:rFonts w:ascii="Times New Roman" w:hAnsi="Times New Roman" w:cs="Times New Roman"/>
          <w:position w:val="6"/>
          <w:sz w:val="28"/>
          <w:szCs w:val="28"/>
        </w:rPr>
        <w:t xml:space="preserve">er </w:t>
      </w:r>
      <w:r w:rsidR="00752525" w:rsidRPr="00A73454">
        <w:rPr>
          <w:rFonts w:ascii="Times New Roman" w:hAnsi="Times New Roman" w:cs="Times New Roman"/>
          <w:sz w:val="28"/>
          <w:szCs w:val="28"/>
        </w:rPr>
        <w:t xml:space="preserve">mars 2017 </w:t>
      </w:r>
      <w:r w:rsidR="00752525" w:rsidRPr="00A73454">
        <w:rPr>
          <w:rFonts w:ascii="Times New Roman" w:hAnsi="Times New Roman" w:cs="Times New Roman"/>
          <w:position w:val="-2"/>
          <w:sz w:val="28"/>
          <w:szCs w:val="28"/>
        </w:rPr>
        <w:t xml:space="preserve">portant </w:t>
      </w:r>
      <w:r w:rsidR="00752525" w:rsidRPr="00A73454">
        <w:rPr>
          <w:rFonts w:ascii="Times New Roman" w:hAnsi="Times New Roman" w:cs="Times New Roman"/>
          <w:sz w:val="28"/>
          <w:szCs w:val="28"/>
        </w:rPr>
        <w:t>organisation du Ministère de l’Education Nationale, de l’Enseignement Technique et de la Form</w:t>
      </w:r>
      <w:r w:rsidR="00DF12BD" w:rsidRPr="00A73454">
        <w:rPr>
          <w:rFonts w:ascii="Times New Roman" w:hAnsi="Times New Roman" w:cs="Times New Roman"/>
          <w:sz w:val="28"/>
          <w:szCs w:val="28"/>
        </w:rPr>
        <w:t>ation Professionnelle (MENETFP).</w:t>
      </w:r>
    </w:p>
    <w:p w:rsidR="006B029C" w:rsidRPr="00A73454" w:rsidRDefault="00752525" w:rsidP="00DF12BD">
      <w:pPr>
        <w:pStyle w:val="Paragraphedeliste"/>
        <w:ind w:left="0"/>
        <w:jc w:val="both"/>
        <w:rPr>
          <w:rFonts w:ascii="Times New Roman" w:hAnsi="Times New Roman" w:cs="Times New Roman"/>
          <w:b/>
          <w:sz w:val="28"/>
          <w:szCs w:val="28"/>
        </w:rPr>
      </w:pPr>
      <w:r w:rsidRPr="00A73454">
        <w:rPr>
          <w:rFonts w:ascii="Times New Roman" w:hAnsi="Times New Roman" w:cs="Times New Roman"/>
          <w:sz w:val="28"/>
          <w:szCs w:val="28"/>
        </w:rPr>
        <w:t xml:space="preserve"> </w:t>
      </w:r>
      <w:r w:rsidR="00DF12BD" w:rsidRPr="00A73454">
        <w:rPr>
          <w:rFonts w:ascii="Times New Roman" w:hAnsi="Times New Roman" w:cs="Times New Roman"/>
          <w:sz w:val="28"/>
          <w:szCs w:val="28"/>
        </w:rPr>
        <w:t>Les attributions du Ministère se décline</w:t>
      </w:r>
      <w:r w:rsidR="00475B97" w:rsidRPr="00A73454">
        <w:rPr>
          <w:rFonts w:ascii="Times New Roman" w:hAnsi="Times New Roman" w:cs="Times New Roman"/>
          <w:sz w:val="28"/>
          <w:szCs w:val="28"/>
        </w:rPr>
        <w:t>nt</w:t>
      </w:r>
      <w:r w:rsidR="00DF12BD" w:rsidRPr="00A73454">
        <w:rPr>
          <w:rFonts w:ascii="Times New Roman" w:hAnsi="Times New Roman" w:cs="Times New Roman"/>
          <w:sz w:val="28"/>
          <w:szCs w:val="28"/>
        </w:rPr>
        <w:t xml:space="preserve"> en trois rubriques :</w:t>
      </w:r>
    </w:p>
    <w:p w:rsidR="006B029C" w:rsidRPr="00A73454" w:rsidRDefault="006B029C" w:rsidP="006B029C">
      <w:pPr>
        <w:autoSpaceDE w:val="0"/>
        <w:autoSpaceDN w:val="0"/>
        <w:adjustRightInd w:val="0"/>
        <w:spacing w:after="0" w:line="240" w:lineRule="auto"/>
        <w:jc w:val="both"/>
        <w:rPr>
          <w:rFonts w:ascii="Times New Roman" w:hAnsi="Times New Roman" w:cs="Times New Roman"/>
          <w:b/>
          <w:sz w:val="28"/>
          <w:szCs w:val="28"/>
        </w:rPr>
      </w:pPr>
      <w:r w:rsidRPr="00A73454">
        <w:rPr>
          <w:rFonts w:ascii="Times New Roman" w:hAnsi="Times New Roman" w:cs="Times New Roman"/>
          <w:b/>
          <w:sz w:val="28"/>
          <w:szCs w:val="28"/>
        </w:rPr>
        <w:t>(I) En matière d’Éducation nationale</w:t>
      </w:r>
    </w:p>
    <w:p w:rsidR="006B029C" w:rsidRPr="00A73454" w:rsidRDefault="006B029C" w:rsidP="006B029C">
      <w:pPr>
        <w:autoSpaceDE w:val="0"/>
        <w:autoSpaceDN w:val="0"/>
        <w:adjustRightInd w:val="0"/>
        <w:spacing w:after="0" w:line="240" w:lineRule="auto"/>
        <w:jc w:val="both"/>
        <w:rPr>
          <w:rFonts w:ascii="Times New Roman" w:hAnsi="Times New Roman" w:cs="Times New Roman"/>
          <w:b/>
          <w:sz w:val="28"/>
          <w:szCs w:val="28"/>
        </w:rPr>
      </w:pPr>
      <w:r w:rsidRPr="00A73454">
        <w:rPr>
          <w:rFonts w:ascii="Times New Roman" w:hAnsi="Times New Roman" w:cs="Times New Roman"/>
          <w:b/>
          <w:sz w:val="28"/>
          <w:szCs w:val="28"/>
        </w:rPr>
        <w:t>(II) En matière d’Enseignement technique</w:t>
      </w:r>
    </w:p>
    <w:p w:rsidR="006B029C" w:rsidRPr="00A73454" w:rsidRDefault="006B029C" w:rsidP="006B029C">
      <w:pPr>
        <w:autoSpaceDE w:val="0"/>
        <w:autoSpaceDN w:val="0"/>
        <w:adjustRightInd w:val="0"/>
        <w:spacing w:after="0" w:line="240" w:lineRule="auto"/>
        <w:jc w:val="both"/>
        <w:rPr>
          <w:rFonts w:ascii="Times New Roman" w:hAnsi="Times New Roman" w:cs="Times New Roman"/>
          <w:b/>
          <w:sz w:val="28"/>
          <w:szCs w:val="28"/>
        </w:rPr>
      </w:pPr>
      <w:r w:rsidRPr="00A73454">
        <w:rPr>
          <w:rFonts w:ascii="Times New Roman" w:hAnsi="Times New Roman" w:cs="Times New Roman"/>
          <w:b/>
          <w:sz w:val="28"/>
          <w:szCs w:val="28"/>
        </w:rPr>
        <w:t>(II) En matière de Formation Professionnelle</w:t>
      </w:r>
    </w:p>
    <w:p w:rsidR="006B029C" w:rsidRPr="00A73454" w:rsidRDefault="006B029C" w:rsidP="006B029C">
      <w:pPr>
        <w:shd w:val="clear" w:color="auto" w:fill="FFFFFF"/>
        <w:spacing w:after="0" w:line="240" w:lineRule="auto"/>
        <w:jc w:val="both"/>
        <w:rPr>
          <w:rFonts w:ascii="Times New Roman" w:hAnsi="Times New Roman" w:cs="Times New Roman"/>
          <w:sz w:val="28"/>
          <w:szCs w:val="28"/>
        </w:rPr>
      </w:pPr>
    </w:p>
    <w:p w:rsidR="006B029C" w:rsidRPr="00A73454" w:rsidRDefault="00DF12BD" w:rsidP="006B029C">
      <w:pPr>
        <w:autoSpaceDE w:val="0"/>
        <w:autoSpaceDN w:val="0"/>
        <w:adjustRightInd w:val="0"/>
        <w:spacing w:after="0" w:line="240" w:lineRule="auto"/>
        <w:jc w:val="both"/>
        <w:rPr>
          <w:rFonts w:ascii="Times New Roman" w:hAnsi="Times New Roman" w:cs="Times New Roman"/>
          <w:sz w:val="28"/>
          <w:szCs w:val="28"/>
        </w:rPr>
      </w:pPr>
      <w:r w:rsidRPr="00A73454">
        <w:rPr>
          <w:rFonts w:ascii="Times New Roman" w:hAnsi="Times New Roman" w:cs="Times New Roman"/>
          <w:sz w:val="28"/>
          <w:szCs w:val="28"/>
        </w:rPr>
        <w:t xml:space="preserve">Avec le changement de la dénomination </w:t>
      </w:r>
      <w:r w:rsidR="00475B97" w:rsidRPr="00A73454">
        <w:rPr>
          <w:rFonts w:ascii="Times New Roman" w:hAnsi="Times New Roman" w:cs="Times New Roman"/>
          <w:sz w:val="28"/>
          <w:szCs w:val="28"/>
        </w:rPr>
        <w:t xml:space="preserve">du Ministère intervenu le 6 avril 2021, </w:t>
      </w:r>
    </w:p>
    <w:p w:rsidR="00475B97" w:rsidRPr="00A73454" w:rsidRDefault="00475B97" w:rsidP="006B029C">
      <w:pPr>
        <w:autoSpaceDE w:val="0"/>
        <w:autoSpaceDN w:val="0"/>
        <w:adjustRightInd w:val="0"/>
        <w:spacing w:after="0" w:line="240" w:lineRule="auto"/>
        <w:jc w:val="both"/>
        <w:rPr>
          <w:rFonts w:ascii="Times New Roman" w:hAnsi="Times New Roman" w:cs="Times New Roman"/>
          <w:sz w:val="28"/>
          <w:szCs w:val="28"/>
        </w:rPr>
      </w:pPr>
      <w:r w:rsidRPr="00A73454">
        <w:rPr>
          <w:rFonts w:ascii="Times New Roman" w:hAnsi="Times New Roman" w:cs="Times New Roman"/>
          <w:sz w:val="28"/>
          <w:szCs w:val="28"/>
        </w:rPr>
        <w:t xml:space="preserve">Nous allons nous intéresser essentiellement à </w:t>
      </w:r>
      <w:r w:rsidR="00E22723" w:rsidRPr="00A73454">
        <w:rPr>
          <w:rFonts w:ascii="Times New Roman" w:hAnsi="Times New Roman" w:cs="Times New Roman"/>
          <w:sz w:val="28"/>
          <w:szCs w:val="28"/>
        </w:rPr>
        <w:t>l</w:t>
      </w:r>
      <w:r w:rsidRPr="00A73454">
        <w:rPr>
          <w:rFonts w:ascii="Times New Roman" w:hAnsi="Times New Roman" w:cs="Times New Roman"/>
          <w:sz w:val="28"/>
          <w:szCs w:val="28"/>
        </w:rPr>
        <w:t>a rubrique I</w:t>
      </w:r>
    </w:p>
    <w:p w:rsidR="00475B97" w:rsidRPr="00A73454" w:rsidRDefault="00475B97" w:rsidP="006B029C">
      <w:pPr>
        <w:autoSpaceDE w:val="0"/>
        <w:autoSpaceDN w:val="0"/>
        <w:adjustRightInd w:val="0"/>
        <w:spacing w:after="0" w:line="240" w:lineRule="auto"/>
        <w:jc w:val="both"/>
        <w:rPr>
          <w:rFonts w:ascii="Times New Roman" w:hAnsi="Times New Roman" w:cs="Times New Roman"/>
          <w:sz w:val="28"/>
          <w:szCs w:val="28"/>
        </w:rPr>
      </w:pPr>
    </w:p>
    <w:p w:rsidR="006B029C" w:rsidRPr="00A73454" w:rsidRDefault="006B029C" w:rsidP="006B029C">
      <w:pPr>
        <w:autoSpaceDE w:val="0"/>
        <w:autoSpaceDN w:val="0"/>
        <w:adjustRightInd w:val="0"/>
        <w:spacing w:after="0" w:line="240" w:lineRule="auto"/>
        <w:jc w:val="both"/>
        <w:rPr>
          <w:rFonts w:ascii="Times New Roman" w:hAnsi="Times New Roman" w:cs="Times New Roman"/>
          <w:b/>
          <w:sz w:val="28"/>
          <w:szCs w:val="28"/>
        </w:rPr>
      </w:pPr>
      <w:r w:rsidRPr="00A73454">
        <w:rPr>
          <w:rFonts w:ascii="Times New Roman" w:hAnsi="Times New Roman" w:cs="Times New Roman"/>
          <w:b/>
          <w:sz w:val="28"/>
          <w:szCs w:val="28"/>
        </w:rPr>
        <w:t xml:space="preserve"> (I) En matière d’Éducation nationale:</w:t>
      </w:r>
    </w:p>
    <w:p w:rsidR="006B029C" w:rsidRPr="004B5DC6"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sz w:val="28"/>
          <w:szCs w:val="28"/>
        </w:rPr>
      </w:pPr>
      <w:r w:rsidRPr="006B46FB">
        <w:rPr>
          <w:rFonts w:ascii="Times New Roman" w:hAnsi="Times New Roman" w:cs="Times New Roman"/>
          <w:b/>
          <w:sz w:val="28"/>
          <w:szCs w:val="28"/>
        </w:rPr>
        <w:t>planification</w:t>
      </w:r>
      <w:r w:rsidRPr="00DD4253">
        <w:rPr>
          <w:rFonts w:ascii="Times New Roman" w:hAnsi="Times New Roman" w:cs="Times New Roman"/>
          <w:sz w:val="28"/>
          <w:szCs w:val="28"/>
        </w:rPr>
        <w:t>, mise en œuvre et évaluation des stratégies et programmes d'enseignement dans les domaines de l'enseignement primaire, secondaire général, notamment le programme Ecole obligatoire de 6 à 16 ans ;</w:t>
      </w:r>
      <w:r w:rsidR="006B46FB" w:rsidRPr="006B46FB">
        <w:rPr>
          <w:rFonts w:ascii="Times New Roman" w:hAnsi="Times New Roman" w:cs="Times New Roman"/>
          <w:sz w:val="28"/>
          <w:szCs w:val="28"/>
        </w:rPr>
        <w:t xml:space="preserve"> </w:t>
      </w:r>
      <w:r w:rsidR="006B46FB" w:rsidRPr="004B5DC6">
        <w:rPr>
          <w:rFonts w:ascii="Times New Roman" w:hAnsi="Times New Roman" w:cs="Times New Roman"/>
          <w:sz w:val="28"/>
          <w:szCs w:val="28"/>
        </w:rPr>
        <w:t>(mise en œuvre, suivi et pilotage de la stratégie ; voir plan sectoriel Education / Formation);</w:t>
      </w:r>
    </w:p>
    <w:p w:rsidR="006B029C" w:rsidRPr="004B5DC6"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sz w:val="28"/>
          <w:szCs w:val="28"/>
        </w:rPr>
      </w:pPr>
      <w:r w:rsidRPr="004B5DC6">
        <w:rPr>
          <w:rFonts w:ascii="Times New Roman" w:hAnsi="Times New Roman" w:cs="Times New Roman"/>
          <w:sz w:val="28"/>
          <w:szCs w:val="28"/>
        </w:rPr>
        <w:t>gestion</w:t>
      </w:r>
      <w:r w:rsidRPr="004B5DC6">
        <w:rPr>
          <w:rFonts w:ascii="Times New Roman" w:hAnsi="Times New Roman" w:cs="Times New Roman"/>
          <w:b/>
          <w:sz w:val="28"/>
          <w:szCs w:val="28"/>
        </w:rPr>
        <w:t xml:space="preserve"> administrative et pédagogique</w:t>
      </w:r>
      <w:r w:rsidRPr="004B5DC6">
        <w:rPr>
          <w:rFonts w:ascii="Times New Roman" w:hAnsi="Times New Roman" w:cs="Times New Roman"/>
          <w:sz w:val="28"/>
          <w:szCs w:val="28"/>
        </w:rPr>
        <w:t xml:space="preserve"> des structures d'enseignement primaire et secondaire général, </w:t>
      </w:r>
    </w:p>
    <w:p w:rsidR="006B029C" w:rsidRPr="00DD4253"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sz w:val="28"/>
          <w:szCs w:val="28"/>
        </w:rPr>
      </w:pPr>
      <w:r w:rsidRPr="00DD4253">
        <w:rPr>
          <w:rFonts w:ascii="Times New Roman" w:hAnsi="Times New Roman" w:cs="Times New Roman"/>
          <w:sz w:val="28"/>
          <w:szCs w:val="28"/>
        </w:rPr>
        <w:t xml:space="preserve">organisation des </w:t>
      </w:r>
      <w:r w:rsidRPr="006B46FB">
        <w:rPr>
          <w:rFonts w:ascii="Times New Roman" w:hAnsi="Times New Roman" w:cs="Times New Roman"/>
          <w:b/>
          <w:sz w:val="28"/>
          <w:szCs w:val="28"/>
        </w:rPr>
        <w:t>examens, concours scolaires et pédagogiques</w:t>
      </w:r>
      <w:r w:rsidRPr="00DD4253">
        <w:rPr>
          <w:rFonts w:ascii="Times New Roman" w:hAnsi="Times New Roman" w:cs="Times New Roman"/>
          <w:sz w:val="28"/>
          <w:szCs w:val="28"/>
        </w:rPr>
        <w:t>;</w:t>
      </w:r>
    </w:p>
    <w:p w:rsidR="006B029C" w:rsidRPr="00DD4253"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sz w:val="28"/>
          <w:szCs w:val="28"/>
        </w:rPr>
      </w:pPr>
      <w:r w:rsidRPr="006B46FB">
        <w:rPr>
          <w:rFonts w:ascii="Times New Roman" w:hAnsi="Times New Roman" w:cs="Times New Roman"/>
          <w:b/>
          <w:sz w:val="28"/>
          <w:szCs w:val="28"/>
        </w:rPr>
        <w:t>alphabétisation des populations</w:t>
      </w:r>
      <w:r w:rsidRPr="00DD4253">
        <w:rPr>
          <w:rFonts w:ascii="Times New Roman" w:hAnsi="Times New Roman" w:cs="Times New Roman"/>
          <w:sz w:val="28"/>
          <w:szCs w:val="28"/>
        </w:rPr>
        <w:t xml:space="preserve"> et formation permanente des adultes;</w:t>
      </w:r>
    </w:p>
    <w:p w:rsidR="006B029C" w:rsidRPr="00DD4253"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sz w:val="28"/>
          <w:szCs w:val="28"/>
        </w:rPr>
      </w:pPr>
      <w:r w:rsidRPr="00DD4253">
        <w:rPr>
          <w:rFonts w:ascii="Times New Roman" w:hAnsi="Times New Roman" w:cs="Times New Roman"/>
          <w:sz w:val="28"/>
          <w:szCs w:val="28"/>
        </w:rPr>
        <w:t xml:space="preserve">promotion de </w:t>
      </w:r>
      <w:r w:rsidRPr="006B46FB">
        <w:rPr>
          <w:rFonts w:ascii="Times New Roman" w:hAnsi="Times New Roman" w:cs="Times New Roman"/>
          <w:b/>
          <w:sz w:val="28"/>
          <w:szCs w:val="28"/>
        </w:rPr>
        <w:t>l'utilisation des nouvelles technologies</w:t>
      </w:r>
      <w:r w:rsidRPr="00DD4253">
        <w:rPr>
          <w:rFonts w:ascii="Times New Roman" w:hAnsi="Times New Roman" w:cs="Times New Roman"/>
          <w:sz w:val="28"/>
          <w:szCs w:val="28"/>
        </w:rPr>
        <w:t xml:space="preserve"> en matière d'Enseignement et de Formation, en liaison avec le ministère en charge des TIC;</w:t>
      </w:r>
    </w:p>
    <w:p w:rsidR="006B029C" w:rsidRPr="00DD4253"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sz w:val="28"/>
          <w:szCs w:val="28"/>
        </w:rPr>
      </w:pPr>
      <w:r w:rsidRPr="00DD4253">
        <w:rPr>
          <w:rFonts w:ascii="Times New Roman" w:hAnsi="Times New Roman" w:cs="Times New Roman"/>
          <w:sz w:val="28"/>
          <w:szCs w:val="28"/>
        </w:rPr>
        <w:t>conception, élaboration, production et diffusion de documents, manuels et autres matériels didactiques;</w:t>
      </w:r>
    </w:p>
    <w:p w:rsidR="006B029C" w:rsidRPr="00DD4253"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sz w:val="28"/>
          <w:szCs w:val="28"/>
        </w:rPr>
      </w:pPr>
      <w:r w:rsidRPr="006B46FB">
        <w:rPr>
          <w:rFonts w:ascii="Times New Roman" w:hAnsi="Times New Roman" w:cs="Times New Roman"/>
          <w:b/>
          <w:sz w:val="28"/>
          <w:szCs w:val="28"/>
        </w:rPr>
        <w:t>encadrement de l'enseignement privé</w:t>
      </w:r>
      <w:r w:rsidRPr="00DD4253">
        <w:rPr>
          <w:rFonts w:ascii="Times New Roman" w:hAnsi="Times New Roman" w:cs="Times New Roman"/>
          <w:sz w:val="28"/>
          <w:szCs w:val="28"/>
        </w:rPr>
        <w:t xml:space="preserve"> au niveau du primaire et du secondaire général;</w:t>
      </w:r>
    </w:p>
    <w:p w:rsidR="006B029C" w:rsidRPr="00DD4253"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color w:val="FF0000"/>
          <w:sz w:val="28"/>
          <w:szCs w:val="28"/>
        </w:rPr>
      </w:pPr>
      <w:r w:rsidRPr="00DD4253">
        <w:rPr>
          <w:rFonts w:ascii="Times New Roman" w:hAnsi="Times New Roman" w:cs="Times New Roman"/>
          <w:sz w:val="28"/>
          <w:szCs w:val="28"/>
        </w:rPr>
        <w:t>définition, élaboration et suivi d'</w:t>
      </w:r>
      <w:r w:rsidRPr="006B46FB">
        <w:rPr>
          <w:rFonts w:ascii="Times New Roman" w:hAnsi="Times New Roman" w:cs="Times New Roman"/>
          <w:b/>
          <w:sz w:val="28"/>
          <w:szCs w:val="28"/>
        </w:rPr>
        <w:t xml:space="preserve">un cadre réglementaire </w:t>
      </w:r>
      <w:r w:rsidRPr="00DD4253">
        <w:rPr>
          <w:rFonts w:ascii="Times New Roman" w:hAnsi="Times New Roman" w:cs="Times New Roman"/>
          <w:sz w:val="28"/>
          <w:szCs w:val="28"/>
        </w:rPr>
        <w:t>pour le développement de l'enseignement primaire et secondaire général ;</w:t>
      </w:r>
    </w:p>
    <w:p w:rsidR="006B029C" w:rsidRPr="00DD4253"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sz w:val="28"/>
          <w:szCs w:val="28"/>
        </w:rPr>
      </w:pPr>
      <w:r w:rsidRPr="00DD4253">
        <w:rPr>
          <w:rFonts w:ascii="Times New Roman" w:hAnsi="Times New Roman" w:cs="Times New Roman"/>
          <w:sz w:val="28"/>
          <w:szCs w:val="28"/>
        </w:rPr>
        <w:t xml:space="preserve">assistance aux collectivités territoriales pour le </w:t>
      </w:r>
      <w:r w:rsidRPr="00337022">
        <w:rPr>
          <w:rFonts w:ascii="Times New Roman" w:hAnsi="Times New Roman" w:cs="Times New Roman"/>
          <w:b/>
          <w:sz w:val="28"/>
          <w:szCs w:val="28"/>
        </w:rPr>
        <w:t>suivi et le contrôle de l'implantation des Établissements d'Enseignement primaire</w:t>
      </w:r>
      <w:r w:rsidRPr="00DD4253">
        <w:rPr>
          <w:rFonts w:ascii="Times New Roman" w:hAnsi="Times New Roman" w:cs="Times New Roman"/>
          <w:sz w:val="28"/>
          <w:szCs w:val="28"/>
        </w:rPr>
        <w:t xml:space="preserve"> et secondaire général ;</w:t>
      </w:r>
    </w:p>
    <w:p w:rsidR="006B029C" w:rsidRPr="00DD4253"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sz w:val="28"/>
          <w:szCs w:val="28"/>
        </w:rPr>
      </w:pPr>
      <w:r w:rsidRPr="00DD4253">
        <w:rPr>
          <w:rFonts w:ascii="Times New Roman" w:hAnsi="Times New Roman" w:cs="Times New Roman"/>
          <w:sz w:val="28"/>
          <w:szCs w:val="28"/>
        </w:rPr>
        <w:t>intégration de l'information et de l'éducation en matière de VIH SIDA dès le premier cycle;</w:t>
      </w:r>
    </w:p>
    <w:p w:rsidR="006B029C" w:rsidRPr="00DD4253"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sz w:val="28"/>
          <w:szCs w:val="28"/>
        </w:rPr>
      </w:pPr>
      <w:r w:rsidRPr="00DD4253">
        <w:rPr>
          <w:rFonts w:ascii="Times New Roman" w:hAnsi="Times New Roman" w:cs="Times New Roman"/>
          <w:sz w:val="28"/>
          <w:szCs w:val="28"/>
        </w:rPr>
        <w:t>réhabilitation et reconstruction des infrastructures éducatives ;</w:t>
      </w:r>
    </w:p>
    <w:p w:rsidR="006B029C" w:rsidRPr="004B5DC6"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b/>
          <w:sz w:val="28"/>
          <w:szCs w:val="28"/>
        </w:rPr>
      </w:pPr>
      <w:r w:rsidRPr="004B5DC6">
        <w:rPr>
          <w:rFonts w:ascii="Times New Roman" w:hAnsi="Times New Roman" w:cs="Times New Roman"/>
          <w:b/>
          <w:sz w:val="28"/>
          <w:szCs w:val="28"/>
        </w:rPr>
        <w:t xml:space="preserve">mise à niveau de la scolarité </w:t>
      </w:r>
      <w:r w:rsidRPr="004B5DC6">
        <w:rPr>
          <w:rFonts w:ascii="Times New Roman" w:hAnsi="Times New Roman" w:cs="Times New Roman"/>
          <w:sz w:val="28"/>
          <w:szCs w:val="28"/>
        </w:rPr>
        <w:t>sur l'ensemble du territoire;</w:t>
      </w:r>
    </w:p>
    <w:p w:rsidR="006B029C" w:rsidRPr="004B5DC6"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sz w:val="28"/>
          <w:szCs w:val="28"/>
        </w:rPr>
      </w:pPr>
      <w:r w:rsidRPr="004B5DC6">
        <w:rPr>
          <w:rFonts w:ascii="Times New Roman" w:hAnsi="Times New Roman" w:cs="Times New Roman"/>
          <w:sz w:val="28"/>
          <w:szCs w:val="28"/>
        </w:rPr>
        <w:t>élaboration et mise en œuvre d'une politique nationale d'orientation des élèves à partir du cycle primaire</w:t>
      </w:r>
      <w:r w:rsidR="006B46FB" w:rsidRPr="004B5DC6">
        <w:rPr>
          <w:rFonts w:ascii="Times New Roman" w:hAnsi="Times New Roman" w:cs="Times New Roman"/>
          <w:sz w:val="28"/>
          <w:szCs w:val="28"/>
        </w:rPr>
        <w:t xml:space="preserve"> (affectation en ligne en 6</w:t>
      </w:r>
      <w:r w:rsidR="006B46FB" w:rsidRPr="004B5DC6">
        <w:rPr>
          <w:rFonts w:ascii="Times New Roman" w:hAnsi="Times New Roman" w:cs="Times New Roman"/>
          <w:sz w:val="28"/>
          <w:szCs w:val="28"/>
          <w:vertAlign w:val="superscript"/>
        </w:rPr>
        <w:t>e</w:t>
      </w:r>
      <w:r w:rsidR="006B46FB" w:rsidRPr="004B5DC6">
        <w:rPr>
          <w:rFonts w:ascii="Times New Roman" w:hAnsi="Times New Roman" w:cs="Times New Roman"/>
          <w:sz w:val="28"/>
          <w:szCs w:val="28"/>
        </w:rPr>
        <w:t>)</w:t>
      </w:r>
      <w:r w:rsidRPr="004B5DC6">
        <w:rPr>
          <w:rFonts w:ascii="Times New Roman" w:hAnsi="Times New Roman" w:cs="Times New Roman"/>
          <w:sz w:val="28"/>
          <w:szCs w:val="28"/>
        </w:rPr>
        <w:t>;</w:t>
      </w:r>
    </w:p>
    <w:p w:rsidR="006B029C" w:rsidRPr="004B5DC6"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sz w:val="28"/>
          <w:szCs w:val="28"/>
        </w:rPr>
      </w:pPr>
      <w:r w:rsidRPr="004B5DC6">
        <w:rPr>
          <w:rFonts w:ascii="Times New Roman" w:hAnsi="Times New Roman" w:cs="Times New Roman"/>
          <w:b/>
          <w:sz w:val="28"/>
          <w:szCs w:val="28"/>
        </w:rPr>
        <w:t>tutelle des établissements privés d'Enseignement primaire et secondaire</w:t>
      </w:r>
      <w:r w:rsidRPr="004B5DC6">
        <w:rPr>
          <w:rFonts w:ascii="Times New Roman" w:hAnsi="Times New Roman" w:cs="Times New Roman"/>
          <w:sz w:val="28"/>
          <w:szCs w:val="28"/>
        </w:rPr>
        <w:t xml:space="preserve"> ;</w:t>
      </w:r>
    </w:p>
    <w:p w:rsidR="006B029C" w:rsidRPr="004B5DC6"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sz w:val="28"/>
          <w:szCs w:val="28"/>
        </w:rPr>
      </w:pPr>
      <w:r w:rsidRPr="004B5DC6">
        <w:rPr>
          <w:rFonts w:ascii="Times New Roman" w:hAnsi="Times New Roman" w:cs="Times New Roman"/>
          <w:sz w:val="28"/>
          <w:szCs w:val="28"/>
        </w:rPr>
        <w:t>suivi de l'organisation et du fonctionnement des établissements d'enseignement primaire et secondaire général;</w:t>
      </w:r>
    </w:p>
    <w:p w:rsidR="006B029C" w:rsidRPr="00DD4253"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sz w:val="28"/>
          <w:szCs w:val="28"/>
        </w:rPr>
      </w:pPr>
      <w:r w:rsidRPr="004B5DC6">
        <w:rPr>
          <w:rFonts w:ascii="Times New Roman" w:hAnsi="Times New Roman" w:cs="Times New Roman"/>
          <w:sz w:val="28"/>
          <w:szCs w:val="28"/>
        </w:rPr>
        <w:t>élaboration, expérimentation et promotion des programmes d'enseignement en langues nationales </w:t>
      </w:r>
      <w:r w:rsidRPr="00DD4253">
        <w:rPr>
          <w:rFonts w:ascii="Times New Roman" w:hAnsi="Times New Roman" w:cs="Times New Roman"/>
          <w:sz w:val="28"/>
          <w:szCs w:val="28"/>
        </w:rPr>
        <w:t>;</w:t>
      </w:r>
    </w:p>
    <w:p w:rsidR="006B029C" w:rsidRPr="00DD4253" w:rsidRDefault="006B029C" w:rsidP="003A1AE8">
      <w:pPr>
        <w:pStyle w:val="Paragraphedeliste"/>
        <w:numPr>
          <w:ilvl w:val="0"/>
          <w:numId w:val="49"/>
        </w:numPr>
        <w:autoSpaceDE w:val="0"/>
        <w:autoSpaceDN w:val="0"/>
        <w:adjustRightInd w:val="0"/>
        <w:spacing w:after="0" w:line="240" w:lineRule="auto"/>
        <w:jc w:val="both"/>
        <w:rPr>
          <w:rFonts w:ascii="Times New Roman" w:hAnsi="Times New Roman" w:cs="Times New Roman"/>
          <w:sz w:val="28"/>
          <w:szCs w:val="28"/>
        </w:rPr>
      </w:pPr>
      <w:r w:rsidRPr="00DD4253">
        <w:rPr>
          <w:rFonts w:ascii="Times New Roman" w:hAnsi="Times New Roman" w:cs="Times New Roman"/>
          <w:sz w:val="28"/>
          <w:szCs w:val="28"/>
        </w:rPr>
        <w:t>scolarisation des filles.</w:t>
      </w:r>
    </w:p>
    <w:p w:rsidR="006B029C" w:rsidRPr="00DD4253" w:rsidRDefault="006B029C" w:rsidP="006B029C">
      <w:pPr>
        <w:pStyle w:val="Paragraphedeliste"/>
        <w:autoSpaceDE w:val="0"/>
        <w:autoSpaceDN w:val="0"/>
        <w:adjustRightInd w:val="0"/>
        <w:spacing w:after="0" w:line="240" w:lineRule="auto"/>
        <w:jc w:val="both"/>
        <w:rPr>
          <w:rFonts w:ascii="Times New Roman" w:hAnsi="Times New Roman" w:cs="Times New Roman"/>
          <w:sz w:val="28"/>
          <w:szCs w:val="28"/>
        </w:rPr>
      </w:pPr>
    </w:p>
    <w:p w:rsidR="005B5170" w:rsidRPr="00752525" w:rsidRDefault="005B5170" w:rsidP="005B5170">
      <w:pPr>
        <w:autoSpaceDE w:val="0"/>
        <w:autoSpaceDN w:val="0"/>
        <w:adjustRightInd w:val="0"/>
        <w:spacing w:after="0" w:line="240" w:lineRule="auto"/>
        <w:jc w:val="both"/>
        <w:rPr>
          <w:rFonts w:ascii="Times New Roman" w:hAnsi="Times New Roman" w:cs="Times New Roman"/>
          <w:strike/>
          <w:sz w:val="28"/>
          <w:szCs w:val="28"/>
        </w:rPr>
      </w:pPr>
    </w:p>
    <w:p w:rsidR="005B5170" w:rsidRPr="00752525" w:rsidRDefault="005B5170" w:rsidP="005B5170">
      <w:pPr>
        <w:jc w:val="both"/>
        <w:rPr>
          <w:rFonts w:ascii="Times New Roman" w:hAnsi="Times New Roman" w:cs="Times New Roman"/>
          <w:b/>
          <w:sz w:val="28"/>
          <w:szCs w:val="28"/>
        </w:rPr>
      </w:pPr>
      <w:r w:rsidRPr="00A73454">
        <w:rPr>
          <w:rFonts w:ascii="Times New Roman" w:hAnsi="Times New Roman" w:cs="Times New Roman"/>
          <w:b/>
          <w:sz w:val="28"/>
          <w:szCs w:val="28"/>
        </w:rPr>
        <w:t>II- L’ORGANISATION</w:t>
      </w:r>
      <w:r w:rsidR="00ED0B37" w:rsidRPr="00A73454">
        <w:rPr>
          <w:rFonts w:ascii="Times New Roman" w:hAnsi="Times New Roman" w:cs="Times New Roman"/>
          <w:b/>
          <w:sz w:val="28"/>
          <w:szCs w:val="28"/>
        </w:rPr>
        <w:t xml:space="preserve"> ET LE FONCTIONNEMENT DU MINISTÈRE</w:t>
      </w:r>
      <w:r w:rsidR="00ED0B37" w:rsidRPr="00752525">
        <w:rPr>
          <w:rFonts w:ascii="Times New Roman" w:hAnsi="Times New Roman" w:cs="Times New Roman"/>
          <w:b/>
          <w:sz w:val="28"/>
          <w:szCs w:val="28"/>
        </w:rPr>
        <w:t xml:space="preserve"> </w:t>
      </w:r>
    </w:p>
    <w:p w:rsidR="00824078" w:rsidRPr="00752525" w:rsidRDefault="00824078" w:rsidP="005B5170">
      <w:pPr>
        <w:jc w:val="both"/>
        <w:rPr>
          <w:rFonts w:ascii="Times New Roman" w:hAnsi="Times New Roman" w:cs="Times New Roman"/>
          <w:sz w:val="28"/>
          <w:szCs w:val="28"/>
        </w:rPr>
      </w:pPr>
      <w:r w:rsidRPr="0080372F">
        <w:rPr>
          <w:rFonts w:ascii="Times New Roman" w:hAnsi="Times New Roman" w:cs="Times New Roman"/>
          <w:sz w:val="28"/>
          <w:szCs w:val="28"/>
        </w:rPr>
        <w:t>L’organisation d’un système est dictée par une série de textes (la constitution, les lois, les décrets, les arrêtés, les circulaires) et repose sur des principes.</w:t>
      </w:r>
    </w:p>
    <w:p w:rsidR="00425715" w:rsidRPr="00752525" w:rsidRDefault="005B5170" w:rsidP="00425715">
      <w:pPr>
        <w:contextualSpacing/>
        <w:jc w:val="both"/>
        <w:rPr>
          <w:rFonts w:ascii="Times New Roman" w:hAnsi="Times New Roman" w:cs="Times New Roman"/>
          <w:b/>
          <w:sz w:val="28"/>
          <w:szCs w:val="28"/>
        </w:rPr>
      </w:pPr>
      <w:r w:rsidRPr="00752525">
        <w:rPr>
          <w:rFonts w:ascii="Times New Roman" w:hAnsi="Times New Roman" w:cs="Times New Roman"/>
          <w:b/>
          <w:sz w:val="28"/>
          <w:szCs w:val="28"/>
        </w:rPr>
        <w:t>II-1 L’Organisation du Minist</w:t>
      </w:r>
      <w:r w:rsidR="00425715" w:rsidRPr="00752525">
        <w:rPr>
          <w:rFonts w:ascii="Times New Roman" w:hAnsi="Times New Roman" w:cs="Times New Roman"/>
          <w:b/>
          <w:sz w:val="28"/>
          <w:szCs w:val="28"/>
        </w:rPr>
        <w:t>ère</w:t>
      </w:r>
    </w:p>
    <w:p w:rsidR="00A2218E" w:rsidRPr="00752525" w:rsidRDefault="005B5170" w:rsidP="00425715">
      <w:pPr>
        <w:contextualSpacing/>
        <w:jc w:val="both"/>
        <w:rPr>
          <w:rFonts w:ascii="Times New Roman" w:hAnsi="Times New Roman" w:cs="Times New Roman"/>
          <w:color w:val="7030A0"/>
          <w:sz w:val="28"/>
          <w:szCs w:val="28"/>
        </w:rPr>
      </w:pPr>
      <w:r w:rsidRPr="00752525">
        <w:rPr>
          <w:rFonts w:ascii="Times New Roman" w:hAnsi="Times New Roman" w:cs="Times New Roman"/>
          <w:sz w:val="28"/>
          <w:szCs w:val="28"/>
        </w:rPr>
        <w:t>L’organisation</w:t>
      </w:r>
      <w:r w:rsidR="0016783E" w:rsidRPr="00752525">
        <w:rPr>
          <w:rFonts w:ascii="Times New Roman" w:hAnsi="Times New Roman" w:cs="Times New Roman"/>
          <w:sz w:val="28"/>
          <w:szCs w:val="28"/>
        </w:rPr>
        <w:t xml:space="preserve"> actuelle</w:t>
      </w:r>
      <w:r w:rsidRPr="00752525">
        <w:rPr>
          <w:rFonts w:ascii="Times New Roman" w:hAnsi="Times New Roman" w:cs="Times New Roman"/>
          <w:sz w:val="28"/>
          <w:szCs w:val="28"/>
        </w:rPr>
        <w:t xml:space="preserve"> du Ministère </w:t>
      </w:r>
      <w:r w:rsidR="0016783E" w:rsidRPr="00752525">
        <w:rPr>
          <w:rFonts w:ascii="Times New Roman" w:hAnsi="Times New Roman" w:cs="Times New Roman"/>
          <w:sz w:val="28"/>
          <w:szCs w:val="28"/>
        </w:rPr>
        <w:t xml:space="preserve">est définie par le décret N°2018-960 du </w:t>
      </w:r>
      <w:r w:rsidRPr="00752525">
        <w:rPr>
          <w:rFonts w:ascii="Times New Roman" w:hAnsi="Times New Roman" w:cs="Times New Roman"/>
          <w:sz w:val="28"/>
          <w:szCs w:val="28"/>
        </w:rPr>
        <w:t>1</w:t>
      </w:r>
      <w:r w:rsidR="0016783E" w:rsidRPr="00752525">
        <w:rPr>
          <w:rFonts w:ascii="Times New Roman" w:hAnsi="Times New Roman" w:cs="Times New Roman"/>
          <w:sz w:val="28"/>
          <w:szCs w:val="28"/>
        </w:rPr>
        <w:t>8 décembre 2018 modifiant le Décret N°2017-150 du 1</w:t>
      </w:r>
      <w:r w:rsidR="0016783E" w:rsidRPr="00752525">
        <w:rPr>
          <w:rFonts w:ascii="Times New Roman" w:hAnsi="Times New Roman" w:cs="Times New Roman"/>
          <w:sz w:val="28"/>
          <w:szCs w:val="28"/>
          <w:vertAlign w:val="superscript"/>
        </w:rPr>
        <w:t>er</w:t>
      </w:r>
      <w:r w:rsidR="0016783E" w:rsidRPr="00752525">
        <w:rPr>
          <w:rFonts w:ascii="Times New Roman" w:hAnsi="Times New Roman" w:cs="Times New Roman"/>
          <w:sz w:val="28"/>
          <w:szCs w:val="28"/>
        </w:rPr>
        <w:t xml:space="preserve"> mars 2017</w:t>
      </w:r>
      <w:r w:rsidR="00E22723">
        <w:rPr>
          <w:rFonts w:ascii="Times New Roman" w:hAnsi="Times New Roman" w:cs="Times New Roman"/>
          <w:sz w:val="28"/>
          <w:szCs w:val="28"/>
        </w:rPr>
        <w:t>…</w:t>
      </w:r>
      <w:r w:rsidR="00E22723" w:rsidRPr="00A73454">
        <w:rPr>
          <w:rFonts w:ascii="Times New Roman" w:hAnsi="Times New Roman" w:cs="Times New Roman"/>
          <w:sz w:val="28"/>
          <w:szCs w:val="28"/>
        </w:rPr>
        <w:t>énoncé</w:t>
      </w:r>
      <w:r w:rsidR="0016783E" w:rsidRPr="00A73454">
        <w:rPr>
          <w:rFonts w:ascii="Times New Roman" w:hAnsi="Times New Roman" w:cs="Times New Roman"/>
          <w:sz w:val="28"/>
          <w:szCs w:val="28"/>
        </w:rPr>
        <w:t xml:space="preserve"> </w:t>
      </w:r>
      <w:r w:rsidR="00CF7D4D" w:rsidRPr="00A73454">
        <w:rPr>
          <w:rFonts w:ascii="Times New Roman" w:hAnsi="Times New Roman" w:cs="Times New Roman"/>
          <w:sz w:val="28"/>
          <w:szCs w:val="28"/>
        </w:rPr>
        <w:t xml:space="preserve"> plus haut.</w:t>
      </w:r>
      <w:r w:rsidR="00CF7D4D">
        <w:rPr>
          <w:rFonts w:ascii="Times New Roman" w:hAnsi="Times New Roman" w:cs="Times New Roman"/>
          <w:sz w:val="28"/>
          <w:szCs w:val="28"/>
        </w:rPr>
        <w:t xml:space="preserve"> </w:t>
      </w:r>
    </w:p>
    <w:p w:rsidR="005B5170" w:rsidRPr="00752525" w:rsidRDefault="005B5170" w:rsidP="00425715">
      <w:pPr>
        <w:contextualSpacing/>
        <w:jc w:val="both"/>
        <w:rPr>
          <w:rFonts w:ascii="Times New Roman" w:hAnsi="Times New Roman" w:cs="Times New Roman"/>
          <w:b/>
          <w:sz w:val="28"/>
          <w:szCs w:val="28"/>
        </w:rPr>
      </w:pPr>
      <w:r w:rsidRPr="00752525">
        <w:rPr>
          <w:rFonts w:ascii="Times New Roman" w:hAnsi="Times New Roman" w:cs="Times New Roman"/>
          <w:sz w:val="28"/>
          <w:szCs w:val="28"/>
        </w:rPr>
        <w:t> </w:t>
      </w:r>
    </w:p>
    <w:p w:rsidR="005B5170" w:rsidRPr="00752525" w:rsidRDefault="005B5170" w:rsidP="005B5170">
      <w:pPr>
        <w:ind w:firstLine="708"/>
        <w:jc w:val="both"/>
        <w:rPr>
          <w:rFonts w:ascii="Times New Roman" w:hAnsi="Times New Roman" w:cs="Times New Roman"/>
          <w:b/>
          <w:sz w:val="28"/>
          <w:szCs w:val="28"/>
        </w:rPr>
      </w:pPr>
      <w:r w:rsidRPr="00752525">
        <w:rPr>
          <w:rFonts w:ascii="Times New Roman" w:hAnsi="Times New Roman" w:cs="Times New Roman"/>
          <w:b/>
          <w:sz w:val="28"/>
          <w:szCs w:val="28"/>
        </w:rPr>
        <w:t>II-1-1 La Composition du Ministère</w:t>
      </w:r>
    </w:p>
    <w:p w:rsidR="005B5170" w:rsidRPr="00752525" w:rsidRDefault="005B5170" w:rsidP="00B409BC">
      <w:pPr>
        <w:pStyle w:val="Paragraphedeliste"/>
        <w:numPr>
          <w:ilvl w:val="1"/>
          <w:numId w:val="8"/>
        </w:numPr>
        <w:jc w:val="both"/>
        <w:rPr>
          <w:rFonts w:ascii="Times New Roman" w:hAnsi="Times New Roman" w:cs="Times New Roman"/>
          <w:sz w:val="28"/>
          <w:szCs w:val="28"/>
        </w:rPr>
      </w:pPr>
      <w:r w:rsidRPr="00752525">
        <w:rPr>
          <w:rFonts w:ascii="Times New Roman" w:hAnsi="Times New Roman" w:cs="Times New Roman"/>
          <w:sz w:val="28"/>
          <w:szCs w:val="28"/>
        </w:rPr>
        <w:t>le Cabinet ;</w:t>
      </w:r>
    </w:p>
    <w:p w:rsidR="005B5170" w:rsidRPr="00752525" w:rsidRDefault="005B5170" w:rsidP="00B409BC">
      <w:pPr>
        <w:pStyle w:val="Paragraphedeliste"/>
        <w:numPr>
          <w:ilvl w:val="1"/>
          <w:numId w:val="8"/>
        </w:numPr>
        <w:jc w:val="both"/>
        <w:rPr>
          <w:rFonts w:ascii="Times New Roman" w:hAnsi="Times New Roman" w:cs="Times New Roman"/>
          <w:sz w:val="28"/>
          <w:szCs w:val="28"/>
        </w:rPr>
      </w:pPr>
      <w:r w:rsidRPr="00752525">
        <w:rPr>
          <w:rFonts w:ascii="Times New Roman" w:hAnsi="Times New Roman" w:cs="Times New Roman"/>
          <w:sz w:val="28"/>
          <w:szCs w:val="28"/>
        </w:rPr>
        <w:t>le</w:t>
      </w:r>
      <w:r w:rsidR="00AC30FA" w:rsidRPr="00752525">
        <w:rPr>
          <w:rFonts w:ascii="Times New Roman" w:hAnsi="Times New Roman" w:cs="Times New Roman"/>
          <w:sz w:val="28"/>
          <w:szCs w:val="28"/>
        </w:rPr>
        <w:t>s</w:t>
      </w:r>
      <w:r w:rsidRPr="00752525">
        <w:rPr>
          <w:rFonts w:ascii="Times New Roman" w:hAnsi="Times New Roman" w:cs="Times New Roman"/>
          <w:sz w:val="28"/>
          <w:szCs w:val="28"/>
        </w:rPr>
        <w:t xml:space="preserve"> Service</w:t>
      </w:r>
      <w:r w:rsidR="00AC30FA" w:rsidRPr="00752525">
        <w:rPr>
          <w:rFonts w:ascii="Times New Roman" w:hAnsi="Times New Roman" w:cs="Times New Roman"/>
          <w:sz w:val="28"/>
          <w:szCs w:val="28"/>
        </w:rPr>
        <w:t>s</w:t>
      </w:r>
      <w:r w:rsidRPr="00752525">
        <w:rPr>
          <w:rFonts w:ascii="Times New Roman" w:hAnsi="Times New Roman" w:cs="Times New Roman"/>
          <w:sz w:val="28"/>
          <w:szCs w:val="28"/>
        </w:rPr>
        <w:t xml:space="preserve"> rattaché</w:t>
      </w:r>
      <w:r w:rsidR="00AC30FA" w:rsidRPr="00752525">
        <w:rPr>
          <w:rFonts w:ascii="Times New Roman" w:hAnsi="Times New Roman" w:cs="Times New Roman"/>
          <w:sz w:val="28"/>
          <w:szCs w:val="28"/>
        </w:rPr>
        <w:t>s</w:t>
      </w:r>
      <w:r w:rsidRPr="00752525">
        <w:rPr>
          <w:rFonts w:ascii="Times New Roman" w:hAnsi="Times New Roman" w:cs="Times New Roman"/>
          <w:sz w:val="28"/>
          <w:szCs w:val="28"/>
        </w:rPr>
        <w:t> </w:t>
      </w:r>
      <w:r w:rsidR="00AC30FA" w:rsidRPr="00752525">
        <w:rPr>
          <w:rFonts w:ascii="Times New Roman" w:hAnsi="Times New Roman" w:cs="Times New Roman"/>
          <w:sz w:val="28"/>
          <w:szCs w:val="28"/>
        </w:rPr>
        <w:t>(4)</w:t>
      </w:r>
      <w:r w:rsidRPr="00752525">
        <w:rPr>
          <w:rFonts w:ascii="Times New Roman" w:hAnsi="Times New Roman" w:cs="Times New Roman"/>
          <w:sz w:val="28"/>
          <w:szCs w:val="28"/>
        </w:rPr>
        <w:t>;</w:t>
      </w:r>
    </w:p>
    <w:p w:rsidR="005B5170" w:rsidRPr="00752525" w:rsidRDefault="005B5170" w:rsidP="00B409BC">
      <w:pPr>
        <w:pStyle w:val="Paragraphedeliste"/>
        <w:numPr>
          <w:ilvl w:val="1"/>
          <w:numId w:val="8"/>
        </w:numPr>
        <w:jc w:val="both"/>
        <w:rPr>
          <w:rFonts w:ascii="Times New Roman" w:hAnsi="Times New Roman" w:cs="Times New Roman"/>
          <w:sz w:val="28"/>
          <w:szCs w:val="28"/>
        </w:rPr>
      </w:pPr>
      <w:r w:rsidRPr="00752525">
        <w:rPr>
          <w:rFonts w:ascii="Times New Roman" w:hAnsi="Times New Roman" w:cs="Times New Roman"/>
          <w:sz w:val="28"/>
          <w:szCs w:val="28"/>
        </w:rPr>
        <w:t>l’Inspection Générale ;</w:t>
      </w:r>
    </w:p>
    <w:p w:rsidR="005B5170" w:rsidRPr="00A73454" w:rsidRDefault="005B5170" w:rsidP="00B409BC">
      <w:pPr>
        <w:pStyle w:val="Paragraphedeliste"/>
        <w:numPr>
          <w:ilvl w:val="1"/>
          <w:numId w:val="8"/>
        </w:numPr>
        <w:jc w:val="both"/>
        <w:rPr>
          <w:rFonts w:ascii="Times New Roman" w:hAnsi="Times New Roman" w:cs="Times New Roman"/>
          <w:sz w:val="28"/>
          <w:szCs w:val="28"/>
        </w:rPr>
      </w:pPr>
      <w:r w:rsidRPr="00A73454">
        <w:rPr>
          <w:rFonts w:ascii="Times New Roman" w:hAnsi="Times New Roman" w:cs="Times New Roman"/>
          <w:sz w:val="28"/>
          <w:szCs w:val="28"/>
        </w:rPr>
        <w:t>les Directions centrales </w:t>
      </w:r>
      <w:r w:rsidR="00E22723" w:rsidRPr="00A73454">
        <w:rPr>
          <w:rFonts w:ascii="Times New Roman" w:hAnsi="Times New Roman" w:cs="Times New Roman"/>
          <w:sz w:val="28"/>
          <w:szCs w:val="28"/>
        </w:rPr>
        <w:t>(20)</w:t>
      </w:r>
      <w:r w:rsidRPr="00A73454">
        <w:rPr>
          <w:rFonts w:ascii="Times New Roman" w:hAnsi="Times New Roman" w:cs="Times New Roman"/>
          <w:sz w:val="28"/>
          <w:szCs w:val="28"/>
        </w:rPr>
        <w:t>;</w:t>
      </w:r>
    </w:p>
    <w:p w:rsidR="00C06313" w:rsidRPr="00752525" w:rsidRDefault="003860F3" w:rsidP="00C06313">
      <w:pPr>
        <w:pStyle w:val="Paragraphedeliste"/>
        <w:numPr>
          <w:ilvl w:val="1"/>
          <w:numId w:val="8"/>
        </w:numPr>
        <w:jc w:val="both"/>
        <w:rPr>
          <w:rFonts w:ascii="Times New Roman" w:hAnsi="Times New Roman" w:cs="Times New Roman"/>
          <w:sz w:val="28"/>
          <w:szCs w:val="28"/>
        </w:rPr>
      </w:pPr>
      <w:r w:rsidRPr="00752525">
        <w:rPr>
          <w:rFonts w:ascii="Times New Roman" w:hAnsi="Times New Roman" w:cs="Times New Roman"/>
          <w:sz w:val="28"/>
          <w:szCs w:val="28"/>
        </w:rPr>
        <w:t>les Services extérieurs.</w:t>
      </w:r>
    </w:p>
    <w:p w:rsidR="00DA765A" w:rsidRPr="00752525" w:rsidRDefault="00DA765A" w:rsidP="00DA765A">
      <w:pPr>
        <w:pStyle w:val="Paragraphedeliste"/>
        <w:ind w:left="1440"/>
        <w:jc w:val="both"/>
        <w:rPr>
          <w:rFonts w:ascii="Times New Roman" w:hAnsi="Times New Roman" w:cs="Times New Roman"/>
          <w:sz w:val="28"/>
          <w:szCs w:val="28"/>
        </w:rPr>
      </w:pPr>
    </w:p>
    <w:p w:rsidR="005B5170" w:rsidRPr="00752525" w:rsidRDefault="005B5170" w:rsidP="00B409BC">
      <w:pPr>
        <w:pStyle w:val="Paragraphedeliste"/>
        <w:numPr>
          <w:ilvl w:val="0"/>
          <w:numId w:val="9"/>
        </w:numPr>
        <w:spacing w:after="0"/>
        <w:jc w:val="both"/>
        <w:rPr>
          <w:rFonts w:ascii="Times New Roman" w:hAnsi="Times New Roman" w:cs="Times New Roman"/>
          <w:sz w:val="28"/>
          <w:szCs w:val="28"/>
        </w:rPr>
      </w:pPr>
      <w:r w:rsidRPr="00752525">
        <w:rPr>
          <w:rFonts w:ascii="Times New Roman" w:hAnsi="Times New Roman" w:cs="Times New Roman"/>
          <w:b/>
          <w:sz w:val="28"/>
          <w:szCs w:val="28"/>
        </w:rPr>
        <w:t>le Cabinet</w:t>
      </w:r>
      <w:r w:rsidRPr="00752525">
        <w:rPr>
          <w:rFonts w:ascii="Times New Roman" w:hAnsi="Times New Roman" w:cs="Times New Roman"/>
          <w:sz w:val="28"/>
          <w:szCs w:val="28"/>
        </w:rPr>
        <w:t xml:space="preserve"> :</w:t>
      </w:r>
    </w:p>
    <w:p w:rsidR="005B5170" w:rsidRPr="00752525" w:rsidRDefault="005B5170" w:rsidP="003A1AE8">
      <w:pPr>
        <w:pStyle w:val="Paragraphedeliste"/>
        <w:numPr>
          <w:ilvl w:val="0"/>
          <w:numId w:val="40"/>
        </w:numPr>
        <w:spacing w:after="0"/>
        <w:jc w:val="both"/>
        <w:rPr>
          <w:rFonts w:ascii="Times New Roman" w:hAnsi="Times New Roman" w:cs="Times New Roman"/>
          <w:sz w:val="28"/>
          <w:szCs w:val="28"/>
        </w:rPr>
      </w:pPr>
      <w:r w:rsidRPr="00752525">
        <w:rPr>
          <w:rFonts w:ascii="Times New Roman" w:hAnsi="Times New Roman" w:cs="Times New Roman"/>
          <w:sz w:val="28"/>
          <w:szCs w:val="28"/>
        </w:rPr>
        <w:t>un Directeur de Cabinet ;</w:t>
      </w:r>
    </w:p>
    <w:p w:rsidR="005B5170" w:rsidRPr="009E1AD7" w:rsidRDefault="005B5170" w:rsidP="003A1AE8">
      <w:pPr>
        <w:pStyle w:val="Paragraphedeliste"/>
        <w:numPr>
          <w:ilvl w:val="0"/>
          <w:numId w:val="40"/>
        </w:numPr>
        <w:spacing w:after="0"/>
        <w:jc w:val="both"/>
        <w:rPr>
          <w:rFonts w:ascii="Times New Roman" w:hAnsi="Times New Roman" w:cs="Times New Roman"/>
          <w:sz w:val="28"/>
          <w:szCs w:val="28"/>
        </w:rPr>
      </w:pPr>
      <w:r w:rsidRPr="009E1AD7">
        <w:rPr>
          <w:rFonts w:ascii="Times New Roman" w:hAnsi="Times New Roman" w:cs="Times New Roman"/>
          <w:sz w:val="28"/>
          <w:szCs w:val="28"/>
        </w:rPr>
        <w:t>un Directeur de Cabinet  Adjoint ;</w:t>
      </w:r>
    </w:p>
    <w:p w:rsidR="005B5170" w:rsidRPr="009E1AD7" w:rsidRDefault="005B5170" w:rsidP="003A1AE8">
      <w:pPr>
        <w:pStyle w:val="Paragraphedeliste"/>
        <w:numPr>
          <w:ilvl w:val="0"/>
          <w:numId w:val="40"/>
        </w:numPr>
        <w:spacing w:after="0"/>
        <w:jc w:val="both"/>
        <w:rPr>
          <w:rFonts w:ascii="Times New Roman" w:hAnsi="Times New Roman" w:cs="Times New Roman"/>
          <w:sz w:val="28"/>
          <w:szCs w:val="28"/>
        </w:rPr>
      </w:pPr>
      <w:r w:rsidRPr="009E1AD7">
        <w:rPr>
          <w:rFonts w:ascii="Times New Roman" w:hAnsi="Times New Roman" w:cs="Times New Roman"/>
          <w:sz w:val="28"/>
          <w:szCs w:val="28"/>
        </w:rPr>
        <w:t>un Chef de Cabinet ;</w:t>
      </w:r>
    </w:p>
    <w:p w:rsidR="005B5170" w:rsidRPr="009E1AD7" w:rsidRDefault="005B5170" w:rsidP="003A1AE8">
      <w:pPr>
        <w:pStyle w:val="Paragraphedeliste"/>
        <w:numPr>
          <w:ilvl w:val="0"/>
          <w:numId w:val="40"/>
        </w:numPr>
        <w:spacing w:after="0"/>
        <w:jc w:val="both"/>
        <w:rPr>
          <w:rFonts w:ascii="Times New Roman" w:hAnsi="Times New Roman" w:cs="Times New Roman"/>
          <w:sz w:val="28"/>
          <w:szCs w:val="28"/>
        </w:rPr>
      </w:pPr>
      <w:r w:rsidRPr="009E1AD7">
        <w:rPr>
          <w:rFonts w:ascii="Times New Roman" w:hAnsi="Times New Roman" w:cs="Times New Roman"/>
          <w:sz w:val="28"/>
          <w:szCs w:val="28"/>
        </w:rPr>
        <w:t>huit Conseillers Techniques</w:t>
      </w:r>
    </w:p>
    <w:p w:rsidR="005B5170" w:rsidRPr="009E1AD7" w:rsidRDefault="005B5170" w:rsidP="003A1AE8">
      <w:pPr>
        <w:pStyle w:val="Paragraphedeliste"/>
        <w:numPr>
          <w:ilvl w:val="0"/>
          <w:numId w:val="40"/>
        </w:numPr>
        <w:spacing w:after="0"/>
        <w:jc w:val="both"/>
        <w:rPr>
          <w:rFonts w:ascii="Times New Roman" w:hAnsi="Times New Roman" w:cs="Times New Roman"/>
          <w:sz w:val="28"/>
          <w:szCs w:val="28"/>
        </w:rPr>
      </w:pPr>
      <w:r w:rsidRPr="009E1AD7">
        <w:rPr>
          <w:rFonts w:ascii="Times New Roman" w:hAnsi="Times New Roman" w:cs="Times New Roman"/>
          <w:sz w:val="28"/>
          <w:szCs w:val="28"/>
        </w:rPr>
        <w:t>huit Chargés d’Etudes ;</w:t>
      </w:r>
    </w:p>
    <w:p w:rsidR="005B5170" w:rsidRPr="009E1AD7" w:rsidRDefault="005B5170" w:rsidP="003A1AE8">
      <w:pPr>
        <w:pStyle w:val="Paragraphedeliste"/>
        <w:numPr>
          <w:ilvl w:val="0"/>
          <w:numId w:val="40"/>
        </w:numPr>
        <w:spacing w:after="0"/>
        <w:jc w:val="both"/>
        <w:rPr>
          <w:rFonts w:ascii="Times New Roman" w:hAnsi="Times New Roman" w:cs="Times New Roman"/>
          <w:sz w:val="28"/>
          <w:szCs w:val="28"/>
        </w:rPr>
      </w:pPr>
      <w:r w:rsidRPr="009E1AD7">
        <w:rPr>
          <w:rFonts w:ascii="Times New Roman" w:hAnsi="Times New Roman" w:cs="Times New Roman"/>
          <w:sz w:val="28"/>
          <w:szCs w:val="28"/>
        </w:rPr>
        <w:t>un Chargé de Missions ;</w:t>
      </w:r>
    </w:p>
    <w:p w:rsidR="005B5170" w:rsidRPr="009E1AD7" w:rsidRDefault="005B5170" w:rsidP="003A1AE8">
      <w:pPr>
        <w:pStyle w:val="Paragraphedeliste"/>
        <w:numPr>
          <w:ilvl w:val="0"/>
          <w:numId w:val="40"/>
        </w:numPr>
        <w:spacing w:after="0"/>
        <w:jc w:val="both"/>
        <w:rPr>
          <w:rFonts w:ascii="Times New Roman" w:hAnsi="Times New Roman" w:cs="Times New Roman"/>
          <w:sz w:val="28"/>
          <w:szCs w:val="28"/>
        </w:rPr>
      </w:pPr>
      <w:r w:rsidRPr="009E1AD7">
        <w:rPr>
          <w:rFonts w:ascii="Times New Roman" w:hAnsi="Times New Roman" w:cs="Times New Roman"/>
          <w:sz w:val="28"/>
          <w:szCs w:val="28"/>
        </w:rPr>
        <w:t>un Chef de Secrétariat particulier.</w:t>
      </w:r>
    </w:p>
    <w:p w:rsidR="005B5170" w:rsidRPr="009E1AD7" w:rsidRDefault="005B5170" w:rsidP="005B5170">
      <w:pPr>
        <w:pStyle w:val="Paragraphedeliste"/>
        <w:spacing w:after="0"/>
        <w:jc w:val="both"/>
        <w:rPr>
          <w:rFonts w:ascii="Times New Roman" w:hAnsi="Times New Roman" w:cs="Times New Roman"/>
          <w:sz w:val="28"/>
          <w:szCs w:val="28"/>
        </w:rPr>
      </w:pPr>
    </w:p>
    <w:p w:rsidR="005B5170" w:rsidRPr="009E1AD7" w:rsidRDefault="005B5170" w:rsidP="00B409BC">
      <w:pPr>
        <w:pStyle w:val="Paragraphedeliste"/>
        <w:numPr>
          <w:ilvl w:val="0"/>
          <w:numId w:val="9"/>
        </w:numPr>
        <w:spacing w:after="0"/>
        <w:jc w:val="both"/>
        <w:rPr>
          <w:rFonts w:ascii="Times New Roman" w:hAnsi="Times New Roman" w:cs="Times New Roman"/>
          <w:b/>
          <w:sz w:val="28"/>
          <w:szCs w:val="28"/>
        </w:rPr>
      </w:pPr>
      <w:r w:rsidRPr="009E1AD7">
        <w:rPr>
          <w:rFonts w:ascii="Times New Roman" w:hAnsi="Times New Roman" w:cs="Times New Roman"/>
          <w:b/>
          <w:sz w:val="28"/>
          <w:szCs w:val="28"/>
        </w:rPr>
        <w:t>le</w:t>
      </w:r>
      <w:r w:rsidR="00AC30FA">
        <w:rPr>
          <w:rFonts w:ascii="Times New Roman" w:hAnsi="Times New Roman" w:cs="Times New Roman"/>
          <w:b/>
          <w:sz w:val="28"/>
          <w:szCs w:val="28"/>
        </w:rPr>
        <w:t>s</w:t>
      </w:r>
      <w:r w:rsidRPr="009E1AD7">
        <w:rPr>
          <w:rFonts w:ascii="Times New Roman" w:hAnsi="Times New Roman" w:cs="Times New Roman"/>
          <w:b/>
          <w:sz w:val="28"/>
          <w:szCs w:val="28"/>
        </w:rPr>
        <w:t xml:space="preserve"> Service</w:t>
      </w:r>
      <w:r w:rsidR="00AC30FA">
        <w:rPr>
          <w:rFonts w:ascii="Times New Roman" w:hAnsi="Times New Roman" w:cs="Times New Roman"/>
          <w:b/>
          <w:sz w:val="28"/>
          <w:szCs w:val="28"/>
        </w:rPr>
        <w:t>s</w:t>
      </w:r>
      <w:r w:rsidRPr="009E1AD7">
        <w:rPr>
          <w:rFonts w:ascii="Times New Roman" w:hAnsi="Times New Roman" w:cs="Times New Roman"/>
          <w:b/>
          <w:sz w:val="28"/>
          <w:szCs w:val="28"/>
        </w:rPr>
        <w:t xml:space="preserve"> rattaché</w:t>
      </w:r>
      <w:r w:rsidR="00AC30FA">
        <w:rPr>
          <w:rFonts w:ascii="Times New Roman" w:hAnsi="Times New Roman" w:cs="Times New Roman"/>
          <w:b/>
          <w:sz w:val="28"/>
          <w:szCs w:val="28"/>
        </w:rPr>
        <w:t>s</w:t>
      </w:r>
      <w:r w:rsidRPr="009E1AD7">
        <w:rPr>
          <w:rFonts w:ascii="Times New Roman" w:hAnsi="Times New Roman" w:cs="Times New Roman"/>
          <w:b/>
          <w:sz w:val="28"/>
          <w:szCs w:val="28"/>
        </w:rPr>
        <w:t>.</w:t>
      </w:r>
    </w:p>
    <w:p w:rsidR="00AC30FA" w:rsidRDefault="00AC30FA" w:rsidP="003A1AE8">
      <w:pPr>
        <w:pStyle w:val="Paragraphedeliste"/>
        <w:numPr>
          <w:ilvl w:val="0"/>
          <w:numId w:val="39"/>
        </w:numPr>
        <w:spacing w:after="0"/>
        <w:jc w:val="both"/>
        <w:rPr>
          <w:rFonts w:ascii="Times New Roman" w:hAnsi="Times New Roman" w:cs="Times New Roman"/>
          <w:sz w:val="28"/>
          <w:szCs w:val="28"/>
        </w:rPr>
      </w:pPr>
      <w:r>
        <w:rPr>
          <w:rFonts w:ascii="Times New Roman" w:hAnsi="Times New Roman" w:cs="Times New Roman"/>
          <w:sz w:val="28"/>
          <w:szCs w:val="28"/>
        </w:rPr>
        <w:t>le Secrétariat Permanent du Conseil Consultatif de l’Education Nationale ;</w:t>
      </w:r>
    </w:p>
    <w:p w:rsidR="00AC30FA" w:rsidRDefault="00AC30FA" w:rsidP="003A1AE8">
      <w:pPr>
        <w:pStyle w:val="Paragraphedeliste"/>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le Secrétariat Général de la Commission Nationale Ivoirienne pour l’UNESCO ;</w:t>
      </w:r>
    </w:p>
    <w:p w:rsidR="005B5170" w:rsidRDefault="005B5170" w:rsidP="003A1AE8">
      <w:pPr>
        <w:pStyle w:val="Paragraphedeliste"/>
        <w:numPr>
          <w:ilvl w:val="0"/>
          <w:numId w:val="38"/>
        </w:numPr>
        <w:spacing w:after="0"/>
        <w:jc w:val="both"/>
        <w:rPr>
          <w:rFonts w:ascii="Times New Roman" w:hAnsi="Times New Roman" w:cs="Times New Roman"/>
          <w:sz w:val="28"/>
          <w:szCs w:val="28"/>
        </w:rPr>
      </w:pPr>
      <w:r w:rsidRPr="00AC30FA">
        <w:rPr>
          <w:rFonts w:ascii="Times New Roman" w:hAnsi="Times New Roman" w:cs="Times New Roman"/>
          <w:sz w:val="28"/>
          <w:szCs w:val="28"/>
        </w:rPr>
        <w:t>le Service de la Communication, de l</w:t>
      </w:r>
      <w:r w:rsidR="00AC30FA">
        <w:rPr>
          <w:rFonts w:ascii="Times New Roman" w:hAnsi="Times New Roman" w:cs="Times New Roman"/>
          <w:sz w:val="28"/>
          <w:szCs w:val="28"/>
        </w:rPr>
        <w:t>a Documentation et des Archives ;</w:t>
      </w:r>
    </w:p>
    <w:p w:rsidR="00AC30FA" w:rsidRPr="00AC30FA" w:rsidRDefault="00AC30FA" w:rsidP="003A1AE8">
      <w:pPr>
        <w:pStyle w:val="Paragraphedeliste"/>
        <w:numPr>
          <w:ilvl w:val="0"/>
          <w:numId w:val="38"/>
        </w:numPr>
        <w:spacing w:after="0"/>
        <w:jc w:val="both"/>
        <w:rPr>
          <w:rFonts w:ascii="Times New Roman" w:hAnsi="Times New Roman" w:cs="Times New Roman"/>
          <w:sz w:val="28"/>
          <w:szCs w:val="28"/>
        </w:rPr>
      </w:pPr>
      <w:r>
        <w:rPr>
          <w:rFonts w:ascii="Times New Roman" w:hAnsi="Times New Roman" w:cs="Times New Roman"/>
          <w:sz w:val="28"/>
          <w:szCs w:val="28"/>
        </w:rPr>
        <w:t>la Conférence des Ministres de l’Education Nationale des Pays ayant le Français en partage, en abrégé CONFEMEN.</w:t>
      </w:r>
    </w:p>
    <w:p w:rsidR="005B5170" w:rsidRPr="009E1AD7" w:rsidRDefault="005B5170" w:rsidP="005B5170">
      <w:pPr>
        <w:pStyle w:val="Paragraphedeliste"/>
        <w:spacing w:after="0"/>
        <w:jc w:val="both"/>
        <w:rPr>
          <w:rFonts w:ascii="Times New Roman" w:hAnsi="Times New Roman" w:cs="Times New Roman"/>
          <w:sz w:val="28"/>
          <w:szCs w:val="28"/>
        </w:rPr>
      </w:pPr>
    </w:p>
    <w:p w:rsidR="005B5170" w:rsidRPr="009E1AD7" w:rsidRDefault="005B5170" w:rsidP="00B409BC">
      <w:pPr>
        <w:pStyle w:val="Paragraphedeliste"/>
        <w:numPr>
          <w:ilvl w:val="0"/>
          <w:numId w:val="9"/>
        </w:numPr>
        <w:spacing w:after="0"/>
        <w:jc w:val="both"/>
        <w:rPr>
          <w:rFonts w:ascii="Times New Roman" w:hAnsi="Times New Roman" w:cs="Times New Roman"/>
          <w:b/>
          <w:sz w:val="28"/>
          <w:szCs w:val="28"/>
        </w:rPr>
      </w:pPr>
      <w:r w:rsidRPr="009E1AD7">
        <w:rPr>
          <w:rFonts w:ascii="Times New Roman" w:hAnsi="Times New Roman" w:cs="Times New Roman"/>
          <w:b/>
          <w:sz w:val="28"/>
          <w:szCs w:val="28"/>
        </w:rPr>
        <w:t>l’Inspection Générale</w:t>
      </w:r>
    </w:p>
    <w:p w:rsidR="005B5170" w:rsidRPr="009E1AD7" w:rsidRDefault="005B5170" w:rsidP="005B5170">
      <w:pPr>
        <w:spacing w:after="0"/>
        <w:jc w:val="both"/>
        <w:rPr>
          <w:rFonts w:ascii="Times New Roman" w:hAnsi="Times New Roman" w:cs="Times New Roman"/>
          <w:sz w:val="28"/>
          <w:szCs w:val="28"/>
        </w:rPr>
      </w:pPr>
      <w:r w:rsidRPr="009E1AD7">
        <w:rPr>
          <w:rFonts w:ascii="Times New Roman" w:hAnsi="Times New Roman" w:cs="Times New Roman"/>
          <w:sz w:val="28"/>
          <w:szCs w:val="28"/>
        </w:rPr>
        <w:t xml:space="preserve">L’Inspection Générale est animée par l’Inspecteur Général, Coordonnateur Général. </w:t>
      </w:r>
    </w:p>
    <w:p w:rsidR="005B5170" w:rsidRPr="009E1AD7" w:rsidRDefault="005B5170" w:rsidP="005B5170">
      <w:pPr>
        <w:spacing w:after="0"/>
        <w:jc w:val="both"/>
        <w:rPr>
          <w:rFonts w:ascii="Times New Roman" w:hAnsi="Times New Roman" w:cs="Times New Roman"/>
          <w:sz w:val="28"/>
          <w:szCs w:val="28"/>
        </w:rPr>
      </w:pPr>
      <w:r w:rsidRPr="009E1AD7">
        <w:rPr>
          <w:rFonts w:ascii="Times New Roman" w:hAnsi="Times New Roman" w:cs="Times New Roman"/>
          <w:sz w:val="28"/>
          <w:szCs w:val="28"/>
        </w:rPr>
        <w:t>Elle comprend :</w:t>
      </w:r>
    </w:p>
    <w:p w:rsidR="005B5170" w:rsidRPr="009E1AD7" w:rsidRDefault="005B5170" w:rsidP="005B5170">
      <w:pPr>
        <w:spacing w:after="0"/>
        <w:jc w:val="both"/>
        <w:rPr>
          <w:rFonts w:ascii="Times New Roman" w:hAnsi="Times New Roman" w:cs="Times New Roman"/>
          <w:sz w:val="28"/>
          <w:szCs w:val="28"/>
        </w:rPr>
      </w:pPr>
      <w:r w:rsidRPr="009E1AD7">
        <w:rPr>
          <w:rFonts w:ascii="Times New Roman" w:hAnsi="Times New Roman" w:cs="Times New Roman"/>
          <w:sz w:val="28"/>
          <w:szCs w:val="28"/>
        </w:rPr>
        <w:t>- la Coordination chargée de l’Administration et de la Vie Scolaire ;</w:t>
      </w:r>
    </w:p>
    <w:p w:rsidR="005B5170" w:rsidRPr="009E1AD7" w:rsidRDefault="00435AB2" w:rsidP="005B5170">
      <w:pPr>
        <w:spacing w:after="0"/>
        <w:jc w:val="both"/>
        <w:rPr>
          <w:rFonts w:ascii="Times New Roman" w:hAnsi="Times New Roman" w:cs="Times New Roman"/>
          <w:sz w:val="28"/>
          <w:szCs w:val="28"/>
        </w:rPr>
      </w:pPr>
      <w:r>
        <w:rPr>
          <w:rFonts w:ascii="Times New Roman" w:hAnsi="Times New Roman" w:cs="Times New Roman"/>
          <w:sz w:val="28"/>
          <w:szCs w:val="28"/>
        </w:rPr>
        <w:t>-</w:t>
      </w:r>
      <w:r w:rsidR="005B5170" w:rsidRPr="009E1AD7">
        <w:rPr>
          <w:rFonts w:ascii="Times New Roman" w:hAnsi="Times New Roman" w:cs="Times New Roman"/>
          <w:sz w:val="28"/>
          <w:szCs w:val="28"/>
        </w:rPr>
        <w:t>la Coordination Pédagogique chargée de l’Enseignement Préscolaire et Primaire</w:t>
      </w:r>
    </w:p>
    <w:p w:rsidR="005B5170" w:rsidRPr="009E1AD7" w:rsidRDefault="005B5170" w:rsidP="005B5170">
      <w:pPr>
        <w:spacing w:after="0"/>
        <w:jc w:val="both"/>
        <w:rPr>
          <w:rFonts w:ascii="Times New Roman" w:hAnsi="Times New Roman" w:cs="Times New Roman"/>
          <w:sz w:val="28"/>
          <w:szCs w:val="28"/>
        </w:rPr>
      </w:pPr>
      <w:r w:rsidRPr="009E1AD7">
        <w:rPr>
          <w:rFonts w:ascii="Times New Roman" w:hAnsi="Times New Roman" w:cs="Times New Roman"/>
          <w:sz w:val="28"/>
          <w:szCs w:val="28"/>
        </w:rPr>
        <w:t>- la Coordination Pédagogique chargée de l’Enseignement Secondaire Général ;</w:t>
      </w:r>
    </w:p>
    <w:p w:rsidR="005B5170" w:rsidRPr="009E1AD7" w:rsidRDefault="005B5170" w:rsidP="005B5170">
      <w:pPr>
        <w:spacing w:after="0"/>
        <w:jc w:val="both"/>
        <w:rPr>
          <w:rFonts w:ascii="Times New Roman" w:hAnsi="Times New Roman" w:cs="Times New Roman"/>
          <w:sz w:val="28"/>
          <w:szCs w:val="28"/>
        </w:rPr>
      </w:pPr>
      <w:r w:rsidRPr="009E1AD7">
        <w:rPr>
          <w:rFonts w:ascii="Times New Roman" w:hAnsi="Times New Roman" w:cs="Times New Roman"/>
          <w:sz w:val="28"/>
          <w:szCs w:val="28"/>
        </w:rPr>
        <w:t>- le Secrétariat Général.</w:t>
      </w:r>
    </w:p>
    <w:p w:rsidR="005B5170" w:rsidRPr="009E1AD7" w:rsidRDefault="005B5170" w:rsidP="005B5170">
      <w:pPr>
        <w:spacing w:after="0"/>
        <w:jc w:val="both"/>
        <w:rPr>
          <w:rFonts w:ascii="Times New Roman" w:hAnsi="Times New Roman" w:cs="Times New Roman"/>
          <w:sz w:val="28"/>
          <w:szCs w:val="28"/>
        </w:rPr>
      </w:pPr>
    </w:p>
    <w:p w:rsidR="008723C5" w:rsidRPr="009E1AD7" w:rsidRDefault="005B5170" w:rsidP="00FF38A8">
      <w:pPr>
        <w:rPr>
          <w:rFonts w:ascii="Times New Roman" w:hAnsi="Times New Roman" w:cs="Times New Roman"/>
          <w:sz w:val="28"/>
          <w:szCs w:val="28"/>
        </w:rPr>
        <w:sectPr w:rsidR="008723C5" w:rsidRPr="009E1AD7" w:rsidSect="00824078">
          <w:footerReference w:type="default" r:id="rId9"/>
          <w:footerReference w:type="first" r:id="rId10"/>
          <w:pgSz w:w="11906" w:h="16838"/>
          <w:pgMar w:top="1135" w:right="1417" w:bottom="1417" w:left="1417" w:header="708" w:footer="708" w:gutter="0"/>
          <w:cols w:space="720"/>
          <w:titlePg/>
          <w:docGrid w:linePitch="299"/>
        </w:sectPr>
      </w:pPr>
      <w:r w:rsidRPr="004B5DC6">
        <w:rPr>
          <w:rFonts w:ascii="Times New Roman" w:hAnsi="Times New Roman" w:cs="Times New Roman"/>
          <w:sz w:val="28"/>
          <w:szCs w:val="28"/>
        </w:rPr>
        <w:t>Cette organisation est schémati</w:t>
      </w:r>
      <w:r w:rsidR="00FF38A8" w:rsidRPr="004B5DC6">
        <w:rPr>
          <w:rFonts w:ascii="Times New Roman" w:hAnsi="Times New Roman" w:cs="Times New Roman"/>
          <w:sz w:val="28"/>
          <w:szCs w:val="28"/>
        </w:rPr>
        <w:t>sée par l’Organigramme ci-après.</w:t>
      </w:r>
    </w:p>
    <w:p w:rsidR="00D07A21" w:rsidRPr="009E1AD7" w:rsidRDefault="00D07A21" w:rsidP="00D07A21">
      <w:pPr>
        <w:jc w:val="both"/>
        <w:rPr>
          <w:rFonts w:ascii="Times New Roman" w:hAnsi="Times New Roman" w:cs="Times New Roman"/>
          <w:sz w:val="28"/>
          <w:szCs w:val="28"/>
        </w:rPr>
      </w:pPr>
    </w:p>
    <w:p w:rsidR="00D07A21" w:rsidRPr="009E1AD7" w:rsidRDefault="00FF38A8" w:rsidP="00690E7D">
      <w:pPr>
        <w:jc w:val="both"/>
        <w:rPr>
          <w:rFonts w:ascii="Times New Roman" w:hAnsi="Times New Roman" w:cs="Times New Roman"/>
          <w:sz w:val="28"/>
          <w:szCs w:val="28"/>
        </w:rPr>
        <w:sectPr w:rsidR="00D07A21" w:rsidRPr="009E1AD7">
          <w:pgSz w:w="16838" w:h="11906" w:orient="landscape"/>
          <w:pgMar w:top="1418" w:right="1418" w:bottom="1418" w:left="1418" w:header="709" w:footer="709" w:gutter="0"/>
          <w:cols w:space="720"/>
        </w:sectPr>
      </w:pPr>
      <w:r w:rsidRPr="00B75938">
        <w:rPr>
          <w:noProof/>
          <w:lang w:eastAsia="fr-FR"/>
        </w:rPr>
        <mc:AlternateContent>
          <mc:Choice Requires="wpg">
            <w:drawing>
              <wp:anchor distT="0" distB="0" distL="114300" distR="114300" simplePos="0" relativeHeight="251743232" behindDoc="0" locked="0" layoutInCell="1" allowOverlap="1" wp14:anchorId="4A8A1156" wp14:editId="2DC7F5D9">
                <wp:simplePos x="0" y="0"/>
                <wp:positionH relativeFrom="column">
                  <wp:posOffset>-476885</wp:posOffset>
                </wp:positionH>
                <wp:positionV relativeFrom="paragraph">
                  <wp:posOffset>-539115</wp:posOffset>
                </wp:positionV>
                <wp:extent cx="10054590" cy="6226175"/>
                <wp:effectExtent l="0" t="19050" r="22860" b="22225"/>
                <wp:wrapNone/>
                <wp:docPr id="1"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4590" cy="6226175"/>
                          <a:chOff x="420" y="897"/>
                          <a:chExt cx="15834" cy="9805"/>
                        </a:xfrm>
                      </wpg:grpSpPr>
                      <wpg:grpSp>
                        <wpg:cNvPr id="2" name="Group 93"/>
                        <wpg:cNvGrpSpPr>
                          <a:grpSpLocks/>
                        </wpg:cNvGrpSpPr>
                        <wpg:grpSpPr bwMode="auto">
                          <a:xfrm>
                            <a:off x="420" y="897"/>
                            <a:ext cx="15834" cy="9805"/>
                            <a:chOff x="420" y="897"/>
                            <a:chExt cx="15834" cy="9805"/>
                          </a:xfrm>
                        </wpg:grpSpPr>
                        <wps:wsp>
                          <wps:cNvPr id="3" name="AutoShape 3"/>
                          <wps:cNvCnPr>
                            <a:cxnSpLocks noChangeShapeType="1"/>
                          </wps:cNvCnPr>
                          <wps:spPr bwMode="auto">
                            <a:xfrm>
                              <a:off x="7956" y="1408"/>
                              <a:ext cx="0" cy="48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AutoShape 5"/>
                          <wps:cNvCnPr>
                            <a:cxnSpLocks noChangeShapeType="1"/>
                          </wps:cNvCnPr>
                          <wps:spPr bwMode="auto">
                            <a:xfrm flipH="1">
                              <a:off x="756" y="9480"/>
                              <a:ext cx="707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 name="AutoShape 6"/>
                          <wps:cNvCnPr>
                            <a:cxnSpLocks noChangeShapeType="1"/>
                          </wps:cNvCnPr>
                          <wps:spPr bwMode="auto">
                            <a:xfrm>
                              <a:off x="7830" y="9480"/>
                              <a:ext cx="80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7"/>
                          <wps:cNvSpPr txBox="1">
                            <a:spLocks noChangeArrowheads="1"/>
                          </wps:cNvSpPr>
                          <wps:spPr bwMode="auto">
                            <a:xfrm>
                              <a:off x="1274"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des Affaires Financières</w:t>
                                </w:r>
                              </w:p>
                            </w:txbxContent>
                          </wps:txbx>
                          <wps:bodyPr rot="0" vert="horz" wrap="square" lIns="0" tIns="45720" rIns="0" bIns="45720" anchor="ctr" anchorCtr="0" upright="1">
                            <a:noAutofit/>
                          </wps:bodyPr>
                        </wps:wsp>
                        <wps:wsp>
                          <wps:cNvPr id="7" name="Text Box 8"/>
                          <wps:cNvSpPr txBox="1">
                            <a:spLocks noChangeArrowheads="1"/>
                          </wps:cNvSpPr>
                          <wps:spPr bwMode="auto">
                            <a:xfrm>
                              <a:off x="2175"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des Affaires Juridiques</w:t>
                                </w:r>
                              </w:p>
                            </w:txbxContent>
                          </wps:txbx>
                          <wps:bodyPr rot="0" vert="horz" wrap="square" lIns="0" tIns="45720" rIns="0" bIns="45720" anchor="ctr" anchorCtr="0" upright="1">
                            <a:noAutofit/>
                          </wps:bodyPr>
                        </wps:wsp>
                        <wps:wsp>
                          <wps:cNvPr id="8" name="Text Box 9"/>
                          <wps:cNvSpPr txBox="1">
                            <a:spLocks noChangeArrowheads="1"/>
                          </wps:cNvSpPr>
                          <wps:spPr bwMode="auto">
                            <a:xfrm>
                              <a:off x="3072"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des Stratégies, de la Planification et des Statistiques</w:t>
                                </w:r>
                              </w:p>
                            </w:txbxContent>
                          </wps:txbx>
                          <wps:bodyPr rot="0" vert="horz" wrap="square" lIns="0" tIns="45720" rIns="0" bIns="45720" anchor="ctr" anchorCtr="0" upright="1">
                            <a:noAutofit/>
                          </wps:bodyPr>
                        </wps:wsp>
                        <wps:wsp>
                          <wps:cNvPr id="9" name="Text Box 10"/>
                          <wps:cNvSpPr txBox="1">
                            <a:spLocks noChangeArrowheads="1"/>
                          </wps:cNvSpPr>
                          <wps:spPr bwMode="auto">
                            <a:xfrm>
                              <a:off x="3951"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de la Pédagogie et de la Formation Continue</w:t>
                                </w:r>
                              </w:p>
                            </w:txbxContent>
                          </wps:txbx>
                          <wps:bodyPr rot="0" vert="horz" wrap="square" lIns="0" tIns="45720" rIns="0" bIns="45720" anchor="ctr" anchorCtr="0" upright="1">
                            <a:noAutofit/>
                          </wps:bodyPr>
                        </wps:wsp>
                        <wps:wsp>
                          <wps:cNvPr id="10" name="Text Box 11"/>
                          <wps:cNvSpPr txBox="1">
                            <a:spLocks noChangeArrowheads="1"/>
                          </wps:cNvSpPr>
                          <wps:spPr bwMode="auto">
                            <a:xfrm>
                              <a:off x="4824"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des Examens et Concours</w:t>
                                </w:r>
                              </w:p>
                            </w:txbxContent>
                          </wps:txbx>
                          <wps:bodyPr rot="0" vert="horz" wrap="square" lIns="0" tIns="45720" rIns="0" bIns="45720" anchor="ctr" anchorCtr="0" upright="1">
                            <a:noAutofit/>
                          </wps:bodyPr>
                        </wps:wsp>
                        <wps:wsp>
                          <wps:cNvPr id="11" name="Text Box 12"/>
                          <wps:cNvSpPr txBox="1">
                            <a:spLocks noChangeArrowheads="1"/>
                          </wps:cNvSpPr>
                          <wps:spPr bwMode="auto">
                            <a:xfrm>
                              <a:off x="5676"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des Ecoles, Lycées et Collèges</w:t>
                                </w:r>
                              </w:p>
                            </w:txbxContent>
                          </wps:txbx>
                          <wps:bodyPr rot="0" vert="horz" wrap="square" lIns="0" tIns="45720" rIns="0" bIns="45720" anchor="ctr" anchorCtr="0" upright="1">
                            <a:noAutofit/>
                          </wps:bodyPr>
                        </wps:wsp>
                        <wps:wsp>
                          <wps:cNvPr id="12" name="Text Box 13"/>
                          <wps:cNvSpPr txBox="1">
                            <a:spLocks noChangeArrowheads="1"/>
                          </wps:cNvSpPr>
                          <wps:spPr bwMode="auto">
                            <a:xfrm>
                              <a:off x="6510"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de l’Orientation et des Bourses</w:t>
                                </w:r>
                              </w:p>
                            </w:txbxContent>
                          </wps:txbx>
                          <wps:bodyPr rot="0" vert="horz" wrap="square" lIns="0" tIns="45720" rIns="0" bIns="45720" anchor="ctr" anchorCtr="0" upright="1">
                            <a:noAutofit/>
                          </wps:bodyPr>
                        </wps:wsp>
                        <wps:wsp>
                          <wps:cNvPr id="13" name="Text Box 14"/>
                          <wps:cNvSpPr txBox="1">
                            <a:spLocks noChangeArrowheads="1"/>
                          </wps:cNvSpPr>
                          <wps:spPr bwMode="auto">
                            <a:xfrm>
                              <a:off x="7332"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de la Mutualité et des Œuvres Sociales en Milieu Scolaire</w:t>
                                </w:r>
                              </w:p>
                            </w:txbxContent>
                          </wps:txbx>
                          <wps:bodyPr rot="0" vert="horz" wrap="square" lIns="0" tIns="45720" rIns="0" bIns="45720" anchor="ctr" anchorCtr="0" upright="1">
                            <a:noAutofit/>
                          </wps:bodyPr>
                        </wps:wsp>
                        <wps:wsp>
                          <wps:cNvPr id="14" name="Text Box 15"/>
                          <wps:cNvSpPr txBox="1">
                            <a:spLocks noChangeArrowheads="1"/>
                          </wps:cNvSpPr>
                          <wps:spPr bwMode="auto">
                            <a:xfrm>
                              <a:off x="8145"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de la Vie Scolaire</w:t>
                                </w:r>
                              </w:p>
                            </w:txbxContent>
                          </wps:txbx>
                          <wps:bodyPr rot="0" vert="horz" wrap="square" lIns="0" tIns="45720" rIns="0" bIns="45720" anchor="ctr" anchorCtr="0" upright="1">
                            <a:noAutofit/>
                          </wps:bodyPr>
                        </wps:wsp>
                        <wps:wsp>
                          <wps:cNvPr id="15" name="Text Box 16"/>
                          <wps:cNvSpPr txBox="1">
                            <a:spLocks noChangeArrowheads="1"/>
                          </wps:cNvSpPr>
                          <wps:spPr bwMode="auto">
                            <a:xfrm>
                              <a:off x="8970"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des Technologies et des Systèmes d’Information</w:t>
                                </w:r>
                              </w:p>
                            </w:txbxContent>
                          </wps:txbx>
                          <wps:bodyPr rot="0" vert="horz" wrap="square" lIns="0" tIns="45720" rIns="0" bIns="45720" anchor="ctr" anchorCtr="0" upright="1">
                            <a:noAutofit/>
                          </wps:bodyPr>
                        </wps:wsp>
                        <wps:wsp>
                          <wps:cNvPr id="16" name="Text Box 17"/>
                          <wps:cNvSpPr txBox="1">
                            <a:spLocks noChangeArrowheads="1"/>
                          </wps:cNvSpPr>
                          <wps:spPr bwMode="auto">
                            <a:xfrm>
                              <a:off x="9798"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de l’encadrement des Etablissements privés</w:t>
                                </w:r>
                              </w:p>
                            </w:txbxContent>
                          </wps:txbx>
                          <wps:bodyPr rot="0" vert="horz" wrap="square" lIns="0" tIns="45720" rIns="0" bIns="45720" anchor="ctr" anchorCtr="0" upright="1">
                            <a:noAutofit/>
                          </wps:bodyPr>
                        </wps:wsp>
                        <wps:wsp>
                          <wps:cNvPr id="17" name="Text Box 18"/>
                          <wps:cNvSpPr txBox="1">
                            <a:spLocks noChangeArrowheads="1"/>
                          </wps:cNvSpPr>
                          <wps:spPr bwMode="auto">
                            <a:xfrm>
                              <a:off x="10625"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d’Animation, de Promotion et de suivi des comités de Gestion des Etablissements Scolaires</w:t>
                                </w:r>
                              </w:p>
                              <w:p w:rsidR="00A73454" w:rsidRDefault="00A73454" w:rsidP="00FF38A8"/>
                            </w:txbxContent>
                          </wps:txbx>
                          <wps:bodyPr rot="0" vert="horz" wrap="square" lIns="0" tIns="45720" rIns="0" bIns="45720" anchor="ctr" anchorCtr="0" upright="1">
                            <a:noAutofit/>
                          </wps:bodyPr>
                        </wps:wsp>
                        <wps:wsp>
                          <wps:cNvPr id="18" name="Text Box 19"/>
                          <wps:cNvSpPr txBox="1">
                            <a:spLocks noChangeArrowheads="1"/>
                          </wps:cNvSpPr>
                          <wps:spPr bwMode="auto">
                            <a:xfrm>
                              <a:off x="11442"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de la Coordination et de l’Exécution des Projets</w:t>
                                </w:r>
                              </w:p>
                            </w:txbxContent>
                          </wps:txbx>
                          <wps:bodyPr rot="0" vert="horz" wrap="square" lIns="0" tIns="45720" rIns="0" bIns="45720" anchor="ctr" anchorCtr="0" upright="1">
                            <a:noAutofit/>
                          </wps:bodyPr>
                        </wps:wsp>
                        <wps:wsp>
                          <wps:cNvPr id="19" name="Text Box 20"/>
                          <wps:cNvSpPr txBox="1">
                            <a:spLocks noChangeArrowheads="1"/>
                          </wps:cNvSpPr>
                          <wps:spPr bwMode="auto">
                            <a:xfrm>
                              <a:off x="12291"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des cantines  Scolaires</w:t>
                                </w:r>
                              </w:p>
                            </w:txbxContent>
                          </wps:txbx>
                          <wps:bodyPr rot="0" vert="horz" wrap="square" lIns="0" tIns="45720" rIns="0" bIns="45720" anchor="ctr" anchorCtr="0" upright="1">
                            <a:noAutofit/>
                          </wps:bodyPr>
                        </wps:wsp>
                        <wps:wsp>
                          <wps:cNvPr id="20" name="Text Box 21"/>
                          <wps:cNvSpPr txBox="1">
                            <a:spLocks noChangeArrowheads="1"/>
                          </wps:cNvSpPr>
                          <wps:spPr bwMode="auto">
                            <a:xfrm>
                              <a:off x="13137"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de l’Alphabétisation et de l’Education Non Formelle</w:t>
                                </w:r>
                              </w:p>
                            </w:txbxContent>
                          </wps:txbx>
                          <wps:bodyPr rot="0" vert="horz" wrap="square" lIns="0" tIns="45720" rIns="0" bIns="45720" anchor="ctr" anchorCtr="0" upright="1">
                            <a:noAutofit/>
                          </wps:bodyPr>
                        </wps:wsp>
                        <wps:wsp>
                          <wps:cNvPr id="21" name="Text Box 22"/>
                          <wps:cNvSpPr txBox="1">
                            <a:spLocks noChangeArrowheads="1"/>
                          </wps:cNvSpPr>
                          <wps:spPr bwMode="auto">
                            <a:xfrm>
                              <a:off x="13959"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de Veille et du Suivi des Programmes</w:t>
                                </w:r>
                              </w:p>
                            </w:txbxContent>
                          </wps:txbx>
                          <wps:bodyPr rot="0" vert="horz" wrap="square" lIns="0" tIns="45720" rIns="0" bIns="45720" anchor="ctr" anchorCtr="0" upright="1">
                            <a:noAutofit/>
                          </wps:bodyPr>
                        </wps:wsp>
                        <wps:wsp>
                          <wps:cNvPr id="22" name="Text Box 23"/>
                          <wps:cNvSpPr txBox="1">
                            <a:spLocks noChangeArrowheads="1"/>
                          </wps:cNvSpPr>
                          <wps:spPr bwMode="auto">
                            <a:xfrm>
                              <a:off x="4884" y="10026"/>
                              <a:ext cx="5583" cy="668"/>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rPr>
                                </w:pPr>
                                <w:r>
                                  <w:rPr>
                                    <w:b/>
                                  </w:rPr>
                                  <w:t>SERVICES EXTERIEURS DREN / DDEN</w:t>
                                </w:r>
                              </w:p>
                            </w:txbxContent>
                          </wps:txbx>
                          <wps:bodyPr rot="0" vert="horz" wrap="square" lIns="91440" tIns="45720" rIns="91440" bIns="45720" anchor="t" anchorCtr="0" upright="1">
                            <a:spAutoFit/>
                          </wps:bodyPr>
                        </wps:wsp>
                        <wps:wsp>
                          <wps:cNvPr id="23" name="AutoShape 24"/>
                          <wps:cNvCnPr>
                            <a:cxnSpLocks noChangeShapeType="1"/>
                          </wps:cNvCnPr>
                          <wps:spPr bwMode="auto">
                            <a:xfrm flipV="1">
                              <a:off x="7830" y="9480"/>
                              <a:ext cx="0" cy="5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AutoShape 25"/>
                          <wps:cNvCnPr>
                            <a:cxnSpLocks noChangeShapeType="1"/>
                          </wps:cNvCnPr>
                          <wps:spPr bwMode="auto">
                            <a:xfrm>
                              <a:off x="756"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26"/>
                          <wps:cNvCnPr>
                            <a:cxnSpLocks noChangeShapeType="1"/>
                          </wps:cNvCnPr>
                          <wps:spPr bwMode="auto">
                            <a:xfrm>
                              <a:off x="1644"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AutoShape 27"/>
                          <wps:cNvCnPr>
                            <a:cxnSpLocks noChangeShapeType="1"/>
                          </wps:cNvCnPr>
                          <wps:spPr bwMode="auto">
                            <a:xfrm>
                              <a:off x="2523"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AutoShape 28"/>
                          <wps:cNvCnPr>
                            <a:cxnSpLocks noChangeShapeType="1"/>
                          </wps:cNvCnPr>
                          <wps:spPr bwMode="auto">
                            <a:xfrm>
                              <a:off x="3453"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AutoShape 29"/>
                          <wps:cNvCnPr>
                            <a:cxnSpLocks noChangeShapeType="1"/>
                          </wps:cNvCnPr>
                          <wps:spPr bwMode="auto">
                            <a:xfrm>
                              <a:off x="4317"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AutoShape 30"/>
                          <wps:cNvCnPr>
                            <a:cxnSpLocks noChangeShapeType="1"/>
                          </wps:cNvCnPr>
                          <wps:spPr bwMode="auto">
                            <a:xfrm>
                              <a:off x="5205"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31"/>
                          <wps:cNvCnPr>
                            <a:cxnSpLocks noChangeShapeType="1"/>
                          </wps:cNvCnPr>
                          <wps:spPr bwMode="auto">
                            <a:xfrm>
                              <a:off x="6036"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AutoShape 32"/>
                          <wps:cNvCnPr>
                            <a:cxnSpLocks noChangeShapeType="1"/>
                          </wps:cNvCnPr>
                          <wps:spPr bwMode="auto">
                            <a:xfrm>
                              <a:off x="6876"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33"/>
                          <wps:cNvCnPr>
                            <a:cxnSpLocks noChangeShapeType="1"/>
                          </wps:cNvCnPr>
                          <wps:spPr bwMode="auto">
                            <a:xfrm>
                              <a:off x="7701"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AutoShape 34"/>
                          <wps:cNvCnPr>
                            <a:cxnSpLocks noChangeShapeType="1"/>
                          </wps:cNvCnPr>
                          <wps:spPr bwMode="auto">
                            <a:xfrm>
                              <a:off x="8532"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35"/>
                          <wps:cNvCnPr>
                            <a:cxnSpLocks noChangeShapeType="1"/>
                          </wps:cNvCnPr>
                          <wps:spPr bwMode="auto">
                            <a:xfrm>
                              <a:off x="9354"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36"/>
                          <wps:cNvCnPr>
                            <a:cxnSpLocks noChangeShapeType="1"/>
                          </wps:cNvCnPr>
                          <wps:spPr bwMode="auto">
                            <a:xfrm>
                              <a:off x="10179"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37"/>
                          <wps:cNvCnPr>
                            <a:cxnSpLocks noChangeShapeType="1"/>
                          </wps:cNvCnPr>
                          <wps:spPr bwMode="auto">
                            <a:xfrm>
                              <a:off x="11001"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AutoShape 38"/>
                          <wps:cNvCnPr>
                            <a:cxnSpLocks noChangeShapeType="1"/>
                          </wps:cNvCnPr>
                          <wps:spPr bwMode="auto">
                            <a:xfrm>
                              <a:off x="11805"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 name="AutoShape 39"/>
                          <wps:cNvCnPr>
                            <a:cxnSpLocks noChangeShapeType="1"/>
                          </wps:cNvCnPr>
                          <wps:spPr bwMode="auto">
                            <a:xfrm>
                              <a:off x="12663"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40"/>
                          <wps:cNvCnPr>
                            <a:cxnSpLocks noChangeShapeType="1"/>
                          </wps:cNvCnPr>
                          <wps:spPr bwMode="auto">
                            <a:xfrm>
                              <a:off x="13503"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41"/>
                          <wps:cNvCnPr>
                            <a:cxnSpLocks noChangeShapeType="1"/>
                          </wps:cNvCnPr>
                          <wps:spPr bwMode="auto">
                            <a:xfrm>
                              <a:off x="14352"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Text Box 42"/>
                          <wps:cNvSpPr txBox="1">
                            <a:spLocks noChangeArrowheads="1"/>
                          </wps:cNvSpPr>
                          <wps:spPr bwMode="auto">
                            <a:xfrm>
                              <a:off x="7186" y="897"/>
                              <a:ext cx="1615" cy="525"/>
                            </a:xfrm>
                            <a:prstGeom prst="rect">
                              <a:avLst/>
                            </a:prstGeom>
                            <a:solidFill>
                              <a:srgbClr val="FFFFFF"/>
                            </a:solidFill>
                            <a:ln w="28575">
                              <a:solidFill>
                                <a:srgbClr val="000000"/>
                              </a:solidFill>
                              <a:miter lim="800000"/>
                              <a:headEnd/>
                              <a:tailEnd/>
                            </a:ln>
                          </wps:spPr>
                          <wps:txbx>
                            <w:txbxContent>
                              <w:p w:rsidR="00A73454" w:rsidRDefault="00A73454" w:rsidP="00FF38A8">
                                <w:pPr>
                                  <w:jc w:val="center"/>
                                  <w:rPr>
                                    <w:b/>
                                    <w:sz w:val="28"/>
                                    <w:szCs w:val="28"/>
                                  </w:rPr>
                                </w:pPr>
                                <w:r>
                                  <w:rPr>
                                    <w:b/>
                                    <w:sz w:val="28"/>
                                    <w:szCs w:val="28"/>
                                  </w:rPr>
                                  <w:t>MINISTRE</w:t>
                                </w:r>
                              </w:p>
                            </w:txbxContent>
                          </wps:txbx>
                          <wps:bodyPr rot="0" vert="horz" wrap="square" lIns="91440" tIns="45720" rIns="91440" bIns="45720" anchor="t" anchorCtr="0" upright="1">
                            <a:noAutofit/>
                          </wps:bodyPr>
                        </wps:wsp>
                        <wps:wsp>
                          <wps:cNvPr id="42" name="Text Box 43"/>
                          <wps:cNvSpPr txBox="1">
                            <a:spLocks noChangeArrowheads="1"/>
                          </wps:cNvSpPr>
                          <wps:spPr bwMode="auto">
                            <a:xfrm>
                              <a:off x="7370" y="1894"/>
                              <a:ext cx="1248" cy="525"/>
                            </a:xfrm>
                            <a:prstGeom prst="rect">
                              <a:avLst/>
                            </a:prstGeom>
                            <a:solidFill>
                              <a:srgbClr val="FFFFFF"/>
                            </a:solidFill>
                            <a:ln w="12700">
                              <a:solidFill>
                                <a:srgbClr val="000000"/>
                              </a:solidFill>
                              <a:miter lim="800000"/>
                              <a:headEnd/>
                              <a:tailEnd/>
                            </a:ln>
                          </wps:spPr>
                          <wps:txbx>
                            <w:txbxContent>
                              <w:p w:rsidR="00A73454" w:rsidRDefault="00A73454" w:rsidP="00FF38A8">
                                <w:pPr>
                                  <w:jc w:val="center"/>
                                  <w:rPr>
                                    <w:b/>
                                    <w:sz w:val="24"/>
                                    <w:szCs w:val="24"/>
                                  </w:rPr>
                                </w:pPr>
                                <w:r>
                                  <w:rPr>
                                    <w:b/>
                                    <w:sz w:val="24"/>
                                    <w:szCs w:val="24"/>
                                  </w:rPr>
                                  <w:t>CABINET</w:t>
                                </w:r>
                              </w:p>
                            </w:txbxContent>
                          </wps:txbx>
                          <wps:bodyPr rot="0" vert="horz" wrap="square" lIns="91440" tIns="45720" rIns="91440" bIns="45720" anchor="t" anchorCtr="0" upright="1">
                            <a:noAutofit/>
                          </wps:bodyPr>
                        </wps:wsp>
                        <wps:wsp>
                          <wps:cNvPr id="43" name="Text Box 44"/>
                          <wps:cNvSpPr txBox="1">
                            <a:spLocks noChangeArrowheads="1"/>
                          </wps:cNvSpPr>
                          <wps:spPr bwMode="auto">
                            <a:xfrm>
                              <a:off x="10605" y="1924"/>
                              <a:ext cx="3135" cy="510"/>
                            </a:xfrm>
                            <a:prstGeom prst="rect">
                              <a:avLst/>
                            </a:prstGeom>
                            <a:solidFill>
                              <a:srgbClr val="FFFFFF"/>
                            </a:solidFill>
                            <a:ln w="12700">
                              <a:solidFill>
                                <a:srgbClr val="000000"/>
                              </a:solidFill>
                              <a:miter lim="800000"/>
                              <a:headEnd/>
                              <a:tailEnd/>
                            </a:ln>
                          </wps:spPr>
                          <wps:txbx>
                            <w:txbxContent>
                              <w:p w:rsidR="00A73454" w:rsidRDefault="00A73454" w:rsidP="00FF38A8">
                                <w:pPr>
                                  <w:jc w:val="center"/>
                                  <w:rPr>
                                    <w:b/>
                                    <w:sz w:val="24"/>
                                    <w:szCs w:val="24"/>
                                  </w:rPr>
                                </w:pPr>
                                <w:r>
                                  <w:rPr>
                                    <w:b/>
                                    <w:sz w:val="24"/>
                                    <w:szCs w:val="24"/>
                                  </w:rPr>
                                  <w:t>INSPECTION GENERALE</w:t>
                                </w:r>
                              </w:p>
                            </w:txbxContent>
                          </wps:txbx>
                          <wps:bodyPr rot="0" vert="horz" wrap="square" lIns="91440" tIns="45720" rIns="91440" bIns="45720" anchor="t" anchorCtr="0" upright="1">
                            <a:noAutofit/>
                          </wps:bodyPr>
                        </wps:wsp>
                        <wps:wsp>
                          <wps:cNvPr id="44" name="Text Box 45"/>
                          <wps:cNvSpPr txBox="1">
                            <a:spLocks noChangeArrowheads="1"/>
                          </wps:cNvSpPr>
                          <wps:spPr bwMode="auto">
                            <a:xfrm>
                              <a:off x="2240" y="2233"/>
                              <a:ext cx="4140" cy="2765"/>
                            </a:xfrm>
                            <a:prstGeom prst="rect">
                              <a:avLst/>
                            </a:prstGeom>
                            <a:solidFill>
                              <a:srgbClr val="FFFFFF"/>
                            </a:solidFill>
                            <a:ln w="9525">
                              <a:solidFill>
                                <a:srgbClr val="000000"/>
                              </a:solidFill>
                              <a:miter lim="800000"/>
                              <a:headEnd/>
                              <a:tailEnd/>
                            </a:ln>
                          </wps:spPr>
                          <wps:txbx>
                            <w:txbxContent>
                              <w:p w:rsidR="00A73454" w:rsidRPr="004E4217" w:rsidRDefault="00A73454" w:rsidP="00FF38A8">
                                <w:pPr>
                                  <w:jc w:val="center"/>
                                  <w:rPr>
                                    <w:b/>
                                  </w:rPr>
                                </w:pPr>
                                <w:r>
                                  <w:rPr>
                                    <w:b/>
                                  </w:rPr>
                                  <w:t xml:space="preserve">SERVICES RATTACHES : </w:t>
                                </w:r>
                              </w:p>
                              <w:p w:rsidR="00A73454" w:rsidRDefault="00A73454" w:rsidP="00FF38A8">
                                <w:pPr>
                                  <w:pStyle w:val="Paragraphedeliste"/>
                                  <w:numPr>
                                    <w:ilvl w:val="0"/>
                                    <w:numId w:val="1"/>
                                  </w:numPr>
                                  <w:spacing w:after="160" w:line="256" w:lineRule="auto"/>
                                  <w:ind w:left="426" w:hanging="284"/>
                                  <w:rPr>
                                    <w:rFonts w:cstheme="minorHAnsi"/>
                                    <w:b/>
                                    <w:sz w:val="18"/>
                                    <w:szCs w:val="18"/>
                                  </w:rPr>
                                </w:pPr>
                                <w:r w:rsidRPr="004E4217">
                                  <w:rPr>
                                    <w:rFonts w:cstheme="minorHAnsi"/>
                                    <w:b/>
                                    <w:sz w:val="18"/>
                                    <w:szCs w:val="18"/>
                                  </w:rPr>
                                  <w:t>LE SECRETARIAT PERMANENT DU CONSEIL CONSULTATIF DE L’EDUCATION NATIONALE </w:t>
                                </w:r>
                              </w:p>
                              <w:p w:rsidR="00A73454" w:rsidRPr="004E4217" w:rsidRDefault="00A73454" w:rsidP="00FF38A8">
                                <w:pPr>
                                  <w:pStyle w:val="Paragraphedeliste"/>
                                  <w:numPr>
                                    <w:ilvl w:val="0"/>
                                    <w:numId w:val="1"/>
                                  </w:numPr>
                                  <w:spacing w:after="160" w:line="256" w:lineRule="auto"/>
                                  <w:ind w:left="426" w:hanging="284"/>
                                  <w:rPr>
                                    <w:rFonts w:cstheme="minorHAnsi"/>
                                    <w:b/>
                                    <w:sz w:val="18"/>
                                    <w:szCs w:val="18"/>
                                  </w:rPr>
                                </w:pPr>
                                <w:r w:rsidRPr="004E4217">
                                  <w:rPr>
                                    <w:rFonts w:cstheme="minorHAnsi"/>
                                    <w:b/>
                                    <w:sz w:val="18"/>
                                    <w:szCs w:val="18"/>
                                  </w:rPr>
                                  <w:t>LE SECRETARIAT GENERAL DE LA COMMISSION NATIONALE IVOIRIENNE POUR L’UNESCO </w:t>
                                </w:r>
                              </w:p>
                              <w:p w:rsidR="00A73454" w:rsidRDefault="00A73454" w:rsidP="00FF38A8">
                                <w:pPr>
                                  <w:pStyle w:val="Paragraphedeliste"/>
                                  <w:numPr>
                                    <w:ilvl w:val="0"/>
                                    <w:numId w:val="1"/>
                                  </w:numPr>
                                  <w:spacing w:after="160" w:line="256" w:lineRule="auto"/>
                                  <w:ind w:left="426" w:hanging="284"/>
                                  <w:rPr>
                                    <w:b/>
                                    <w:sz w:val="18"/>
                                  </w:rPr>
                                </w:pPr>
                                <w:r>
                                  <w:rPr>
                                    <w:b/>
                                    <w:sz w:val="18"/>
                                  </w:rPr>
                                  <w:t>LE SERVICE DE LA COMMUNICATION, DE LA DOCUMENTATION ET DES ARCHIVES</w:t>
                                </w:r>
                              </w:p>
                              <w:p w:rsidR="00A73454" w:rsidRPr="001465C1" w:rsidRDefault="00A73454" w:rsidP="00FF38A8">
                                <w:pPr>
                                  <w:pStyle w:val="Paragraphedeliste"/>
                                  <w:numPr>
                                    <w:ilvl w:val="0"/>
                                    <w:numId w:val="1"/>
                                  </w:numPr>
                                  <w:spacing w:after="160" w:line="256" w:lineRule="auto"/>
                                  <w:ind w:left="426" w:hanging="284"/>
                                  <w:rPr>
                                    <w:b/>
                                    <w:sz w:val="18"/>
                                  </w:rPr>
                                </w:pPr>
                                <w:r w:rsidRPr="001465C1">
                                  <w:rPr>
                                    <w:rFonts w:cstheme="minorHAnsi"/>
                                    <w:b/>
                                    <w:sz w:val="18"/>
                                    <w:szCs w:val="18"/>
                                  </w:rPr>
                                  <w:t xml:space="preserve">LA CONFERENCE DES MINISTRES DE L’EDUCATION NATIONALE DES PAYS AYANT LE FRANÇAIS EN </w:t>
                                </w:r>
                                <w:r>
                                  <w:rPr>
                                    <w:rFonts w:cstheme="minorHAnsi"/>
                                    <w:b/>
                                    <w:sz w:val="18"/>
                                    <w:szCs w:val="18"/>
                                  </w:rPr>
                                  <w:t>PARTAGE (</w:t>
                                </w:r>
                                <w:r w:rsidRPr="001465C1">
                                  <w:rPr>
                                    <w:rFonts w:cstheme="minorHAnsi"/>
                                    <w:b/>
                                    <w:sz w:val="18"/>
                                    <w:szCs w:val="18"/>
                                  </w:rPr>
                                  <w:t>CONFEMEN</w:t>
                                </w:r>
                                <w:r>
                                  <w:rPr>
                                    <w:rFonts w:cstheme="minorHAnsi"/>
                                    <w:b/>
                                    <w:sz w:val="18"/>
                                    <w:szCs w:val="18"/>
                                  </w:rPr>
                                  <w:t>)</w:t>
                                </w:r>
                                <w:r w:rsidRPr="001465C1">
                                  <w:rPr>
                                    <w:rFonts w:cstheme="minorHAnsi"/>
                                    <w:b/>
                                    <w:sz w:val="18"/>
                                    <w:szCs w:val="18"/>
                                  </w:rPr>
                                  <w:t>.</w:t>
                                </w:r>
                              </w:p>
                              <w:p w:rsidR="00A73454" w:rsidRPr="009E1AD7" w:rsidRDefault="00A73454" w:rsidP="00FF38A8">
                                <w:pPr>
                                  <w:pStyle w:val="Paragraphedeliste"/>
                                  <w:spacing w:after="0"/>
                                  <w:jc w:val="both"/>
                                  <w:rPr>
                                    <w:rFonts w:ascii="Times New Roman" w:hAnsi="Times New Roman" w:cs="Times New Roman"/>
                                    <w:sz w:val="28"/>
                                    <w:szCs w:val="28"/>
                                  </w:rPr>
                                </w:pPr>
                              </w:p>
                              <w:p w:rsidR="00A73454" w:rsidRDefault="00A73454" w:rsidP="00FF38A8">
                                <w:pPr>
                                  <w:pStyle w:val="Paragraphedeliste"/>
                                  <w:numPr>
                                    <w:ilvl w:val="0"/>
                                    <w:numId w:val="1"/>
                                  </w:numPr>
                                  <w:spacing w:after="160" w:line="256" w:lineRule="auto"/>
                                  <w:ind w:left="426" w:hanging="284"/>
                                  <w:rPr>
                                    <w:b/>
                                    <w:sz w:val="18"/>
                                  </w:rPr>
                                </w:pPr>
                              </w:p>
                            </w:txbxContent>
                          </wps:txbx>
                          <wps:bodyPr rot="0" vert="horz" wrap="square" lIns="54000" tIns="45720" rIns="54000" bIns="45720" anchor="t" anchorCtr="0" upright="1">
                            <a:noAutofit/>
                          </wps:bodyPr>
                        </wps:wsp>
                        <wps:wsp>
                          <wps:cNvPr id="45" name="Text Box 46"/>
                          <wps:cNvSpPr txBox="1">
                            <a:spLocks noChangeArrowheads="1"/>
                          </wps:cNvSpPr>
                          <wps:spPr bwMode="auto">
                            <a:xfrm>
                              <a:off x="420" y="6195"/>
                              <a:ext cx="697" cy="2205"/>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sz w:val="16"/>
                                    <w:szCs w:val="16"/>
                                  </w:rPr>
                                </w:pPr>
                                <w:r>
                                  <w:rPr>
                                    <w:b/>
                                    <w:sz w:val="16"/>
                                    <w:szCs w:val="16"/>
                                  </w:rPr>
                                  <w:t>Direction des Ressources Humaines</w:t>
                                </w:r>
                              </w:p>
                            </w:txbxContent>
                          </wps:txbx>
                          <wps:bodyPr rot="0" vert="horz" wrap="square" lIns="0" tIns="45720" rIns="0" bIns="45720" anchor="ctr" anchorCtr="0" upright="1">
                            <a:noAutofit/>
                          </wps:bodyPr>
                        </wps:wsp>
                        <wps:wsp>
                          <wps:cNvPr id="46" name="AutoShape 47"/>
                          <wps:cNvCnPr>
                            <a:cxnSpLocks noChangeShapeType="1"/>
                          </wps:cNvCnPr>
                          <wps:spPr bwMode="auto">
                            <a:xfrm>
                              <a:off x="7956" y="2419"/>
                              <a:ext cx="0" cy="277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48"/>
                          <wps:cNvCnPr>
                            <a:cxnSpLocks noChangeShapeType="1"/>
                          </wps:cNvCnPr>
                          <wps:spPr bwMode="auto">
                            <a:xfrm flipH="1">
                              <a:off x="756" y="5190"/>
                              <a:ext cx="7200"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49"/>
                          <wps:cNvCnPr>
                            <a:cxnSpLocks noChangeShapeType="1"/>
                          </wps:cNvCnPr>
                          <wps:spPr bwMode="auto">
                            <a:xfrm>
                              <a:off x="7956" y="5190"/>
                              <a:ext cx="7907" cy="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50"/>
                          <wps:cNvCnPr>
                            <a:cxnSpLocks noChangeShapeType="1"/>
                          </wps:cNvCnPr>
                          <wps:spPr bwMode="auto">
                            <a:xfrm>
                              <a:off x="6380" y="3630"/>
                              <a:ext cx="157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51"/>
                          <wps:cNvCnPr>
                            <a:cxnSpLocks noChangeShapeType="1"/>
                          </wps:cNvCnPr>
                          <wps:spPr bwMode="auto">
                            <a:xfrm flipV="1">
                              <a:off x="756"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52"/>
                          <wps:cNvCnPr>
                            <a:cxnSpLocks noChangeShapeType="1"/>
                          </wps:cNvCnPr>
                          <wps:spPr bwMode="auto">
                            <a:xfrm flipV="1">
                              <a:off x="14304"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53"/>
                          <wps:cNvCnPr>
                            <a:cxnSpLocks noChangeShapeType="1"/>
                          </wps:cNvCnPr>
                          <wps:spPr bwMode="auto">
                            <a:xfrm flipV="1">
                              <a:off x="1632"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54"/>
                          <wps:cNvCnPr>
                            <a:cxnSpLocks noChangeShapeType="1"/>
                          </wps:cNvCnPr>
                          <wps:spPr bwMode="auto">
                            <a:xfrm flipV="1">
                              <a:off x="2523"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55"/>
                          <wps:cNvCnPr>
                            <a:cxnSpLocks noChangeShapeType="1"/>
                          </wps:cNvCnPr>
                          <wps:spPr bwMode="auto">
                            <a:xfrm flipV="1">
                              <a:off x="3417"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56"/>
                          <wps:cNvCnPr>
                            <a:cxnSpLocks noChangeShapeType="1"/>
                          </wps:cNvCnPr>
                          <wps:spPr bwMode="auto">
                            <a:xfrm flipV="1">
                              <a:off x="4293"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utoShape 57"/>
                          <wps:cNvCnPr>
                            <a:cxnSpLocks noChangeShapeType="1"/>
                          </wps:cNvCnPr>
                          <wps:spPr bwMode="auto">
                            <a:xfrm flipV="1">
                              <a:off x="5157"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58"/>
                          <wps:cNvCnPr>
                            <a:cxnSpLocks noChangeShapeType="1"/>
                          </wps:cNvCnPr>
                          <wps:spPr bwMode="auto">
                            <a:xfrm flipV="1">
                              <a:off x="6024"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59"/>
                          <wps:cNvCnPr>
                            <a:cxnSpLocks noChangeShapeType="1"/>
                          </wps:cNvCnPr>
                          <wps:spPr bwMode="auto">
                            <a:xfrm flipV="1">
                              <a:off x="6852"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60"/>
                          <wps:cNvCnPr>
                            <a:cxnSpLocks noChangeShapeType="1"/>
                          </wps:cNvCnPr>
                          <wps:spPr bwMode="auto">
                            <a:xfrm flipV="1">
                              <a:off x="7689"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61"/>
                          <wps:cNvCnPr>
                            <a:cxnSpLocks noChangeShapeType="1"/>
                          </wps:cNvCnPr>
                          <wps:spPr bwMode="auto">
                            <a:xfrm flipV="1">
                              <a:off x="8484"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62"/>
                          <wps:cNvCnPr>
                            <a:cxnSpLocks noChangeShapeType="1"/>
                          </wps:cNvCnPr>
                          <wps:spPr bwMode="auto">
                            <a:xfrm flipV="1">
                              <a:off x="9312"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63"/>
                          <wps:cNvCnPr>
                            <a:cxnSpLocks noChangeShapeType="1"/>
                          </wps:cNvCnPr>
                          <wps:spPr bwMode="auto">
                            <a:xfrm flipV="1">
                              <a:off x="10143"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64"/>
                          <wps:cNvCnPr>
                            <a:cxnSpLocks noChangeShapeType="1"/>
                          </wps:cNvCnPr>
                          <wps:spPr bwMode="auto">
                            <a:xfrm flipV="1">
                              <a:off x="10953"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65"/>
                          <wps:cNvCnPr>
                            <a:cxnSpLocks noChangeShapeType="1"/>
                          </wps:cNvCnPr>
                          <wps:spPr bwMode="auto">
                            <a:xfrm flipV="1">
                              <a:off x="11769"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66"/>
                          <wps:cNvCnPr>
                            <a:cxnSpLocks noChangeShapeType="1"/>
                          </wps:cNvCnPr>
                          <wps:spPr bwMode="auto">
                            <a:xfrm flipV="1">
                              <a:off x="12627"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67"/>
                          <wps:cNvCnPr>
                            <a:cxnSpLocks noChangeShapeType="1"/>
                          </wps:cNvCnPr>
                          <wps:spPr bwMode="auto">
                            <a:xfrm flipV="1">
                              <a:off x="13503"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68"/>
                          <wps:cNvCnPr>
                            <a:cxnSpLocks noChangeShapeType="1"/>
                          </wps:cNvCnPr>
                          <wps:spPr bwMode="auto">
                            <a:xfrm>
                              <a:off x="8802" y="1125"/>
                              <a:ext cx="3198"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69"/>
                          <wps:cNvCnPr>
                            <a:cxnSpLocks noChangeShapeType="1"/>
                          </wps:cNvCnPr>
                          <wps:spPr bwMode="auto">
                            <a:xfrm>
                              <a:off x="12000" y="1125"/>
                              <a:ext cx="0" cy="79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70"/>
                          <wps:cNvSpPr txBox="1">
                            <a:spLocks noChangeArrowheads="1"/>
                          </wps:cNvSpPr>
                          <wps:spPr bwMode="auto">
                            <a:xfrm>
                              <a:off x="11312" y="10034"/>
                              <a:ext cx="3771" cy="668"/>
                            </a:xfrm>
                            <a:prstGeom prst="rect">
                              <a:avLst/>
                            </a:prstGeom>
                            <a:solidFill>
                              <a:srgbClr val="FFFFFF"/>
                            </a:solidFill>
                            <a:ln w="9525">
                              <a:solidFill>
                                <a:srgbClr val="000000"/>
                              </a:solidFill>
                              <a:miter lim="800000"/>
                              <a:headEnd/>
                              <a:tailEnd/>
                            </a:ln>
                          </wps:spPr>
                          <wps:txbx>
                            <w:txbxContent>
                              <w:p w:rsidR="00A73454" w:rsidRDefault="00A73454" w:rsidP="00FF38A8">
                                <w:pPr>
                                  <w:jc w:val="center"/>
                                  <w:rPr>
                                    <w:b/>
                                  </w:rPr>
                                </w:pPr>
                                <w:r>
                                  <w:rPr>
                                    <w:b/>
                                  </w:rPr>
                                  <w:t>SERVICES SOUS TUTELLE</w:t>
                                </w:r>
                              </w:p>
                            </w:txbxContent>
                          </wps:txbx>
                          <wps:bodyPr rot="0" vert="horz" wrap="square" lIns="91440" tIns="45720" rIns="91440" bIns="45720" anchor="t" anchorCtr="0" upright="1">
                            <a:spAutoFit/>
                          </wps:bodyPr>
                        </wps:wsp>
                        <wps:wsp>
                          <wps:cNvPr id="70" name="Text Box 87"/>
                          <wps:cNvSpPr txBox="1">
                            <a:spLocks noChangeArrowheads="1"/>
                          </wps:cNvSpPr>
                          <wps:spPr bwMode="auto">
                            <a:xfrm>
                              <a:off x="14752" y="6195"/>
                              <a:ext cx="697" cy="2205"/>
                            </a:xfrm>
                            <a:prstGeom prst="rect">
                              <a:avLst/>
                            </a:prstGeom>
                            <a:solidFill>
                              <a:srgbClr val="FFFFFF"/>
                            </a:solidFill>
                            <a:ln w="9525">
                              <a:solidFill>
                                <a:srgbClr val="000000"/>
                              </a:solidFill>
                              <a:miter lim="800000"/>
                              <a:headEnd/>
                              <a:tailEnd/>
                            </a:ln>
                          </wps:spPr>
                          <wps:txbx>
                            <w:txbxContent>
                              <w:p w:rsidR="00A73454" w:rsidRPr="00976840" w:rsidRDefault="00A73454" w:rsidP="00FF38A8">
                                <w:pPr>
                                  <w:jc w:val="center"/>
                                  <w:rPr>
                                    <w:b/>
                                    <w:sz w:val="16"/>
                                    <w:szCs w:val="16"/>
                                  </w:rPr>
                                </w:pPr>
                                <w:r w:rsidRPr="00976840">
                                  <w:rPr>
                                    <w:b/>
                                    <w:sz w:val="16"/>
                                    <w:szCs w:val="16"/>
                                  </w:rPr>
                                  <w:t>Direction de l’Enseignement Technique</w:t>
                                </w:r>
                              </w:p>
                            </w:txbxContent>
                          </wps:txbx>
                          <wps:bodyPr rot="0" vert="horz" wrap="square" lIns="0" tIns="45720" rIns="0" bIns="45720" anchor="ctr" anchorCtr="0" upright="1">
                            <a:noAutofit/>
                          </wps:bodyPr>
                        </wps:wsp>
                        <wps:wsp>
                          <wps:cNvPr id="71" name="Text Box 88"/>
                          <wps:cNvSpPr txBox="1">
                            <a:spLocks noChangeArrowheads="1"/>
                          </wps:cNvSpPr>
                          <wps:spPr bwMode="auto">
                            <a:xfrm>
                              <a:off x="15557" y="6195"/>
                              <a:ext cx="697" cy="2205"/>
                            </a:xfrm>
                            <a:prstGeom prst="rect">
                              <a:avLst/>
                            </a:prstGeom>
                            <a:solidFill>
                              <a:srgbClr val="FFFFFF"/>
                            </a:solidFill>
                            <a:ln w="9525">
                              <a:solidFill>
                                <a:srgbClr val="000000"/>
                              </a:solidFill>
                              <a:miter lim="800000"/>
                              <a:headEnd/>
                              <a:tailEnd/>
                            </a:ln>
                          </wps:spPr>
                          <wps:txbx>
                            <w:txbxContent>
                              <w:p w:rsidR="00A73454" w:rsidRPr="00976840" w:rsidRDefault="00A73454" w:rsidP="00FF38A8">
                                <w:pPr>
                                  <w:jc w:val="center"/>
                                  <w:rPr>
                                    <w:b/>
                                    <w:sz w:val="16"/>
                                    <w:szCs w:val="16"/>
                                  </w:rPr>
                                </w:pPr>
                                <w:r w:rsidRPr="00976840">
                                  <w:rPr>
                                    <w:b/>
                                    <w:sz w:val="16"/>
                                    <w:szCs w:val="16"/>
                                  </w:rPr>
                                  <w:t>Direction des Filières, de l’Innovation et de la Qualité</w:t>
                                </w:r>
                              </w:p>
                            </w:txbxContent>
                          </wps:txbx>
                          <wps:bodyPr rot="0" vert="horz" wrap="square" lIns="0" tIns="45720" rIns="0" bIns="45720" anchor="ctr" anchorCtr="0" upright="1">
                            <a:noAutofit/>
                          </wps:bodyPr>
                        </wps:wsp>
                        <wps:wsp>
                          <wps:cNvPr id="72" name="AutoShape 89"/>
                          <wps:cNvCnPr>
                            <a:cxnSpLocks noChangeShapeType="1"/>
                          </wps:cNvCnPr>
                          <wps:spPr bwMode="auto">
                            <a:xfrm flipV="1">
                              <a:off x="15083" y="5190"/>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AutoShape 90"/>
                          <wps:cNvCnPr>
                            <a:cxnSpLocks noChangeShapeType="1"/>
                          </wps:cNvCnPr>
                          <wps:spPr bwMode="auto">
                            <a:xfrm flipV="1">
                              <a:off x="15863" y="5194"/>
                              <a:ext cx="0" cy="1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AutoShape 91"/>
                          <wps:cNvCnPr>
                            <a:cxnSpLocks noChangeShapeType="1"/>
                          </wps:cNvCnPr>
                          <wps:spPr bwMode="auto">
                            <a:xfrm>
                              <a:off x="15149"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AutoShape 92"/>
                          <wps:cNvCnPr>
                            <a:cxnSpLocks noChangeShapeType="1"/>
                          </wps:cNvCnPr>
                          <wps:spPr bwMode="auto">
                            <a:xfrm>
                              <a:off x="15921" y="8400"/>
                              <a:ext cx="0" cy="10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76" name="AutoShape 94"/>
                        <wps:cNvCnPr>
                          <a:cxnSpLocks noChangeShapeType="1"/>
                        </wps:cNvCnPr>
                        <wps:spPr bwMode="auto">
                          <a:xfrm>
                            <a:off x="13213" y="9480"/>
                            <a:ext cx="0" cy="554"/>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5" o:spid="_x0000_s1041" style="position:absolute;left:0;text-align:left;margin-left:-37.55pt;margin-top:-42.45pt;width:791.7pt;height:490.25pt;z-index:251743232" coordorigin="420,897" coordsize="15834,98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yHUPwwAANfNAAAOAAAAZHJzL2Uyb0RvYy54bWzsnVtv28oRx98L9DsQenfE5Z1C7IPUl7RA&#10;2hMgOX2nKUoiKpHsko6UFv3unb1wSYsrU86xVs7x+MGWRInm5afZ/8zszL7/ZbdZW98yWudlcTkh&#10;7+yJlRVpOc+L5eXkt693F9HEqpukmCfrssguJ9+zevLL1Z//9H5bzTKnXJXreUYt2ElRz7bV5WTV&#10;NNVsOq3TVbZJ6ndllRWwcVHSTdLAU7qczmmyhb1v1lPHtoPptqTzipZpVtfw6o3YOLni+18ssrT5&#10;dbGos8ZaX07g2Br+m/Lf9+z39Op9MlvSpFrlqTyM5AeOYpPkBfxTtaubpEmsB5oPdrXJU1rW5aJ5&#10;l5abablY5GnGzwHOhth7Z/ORlg8VP5flbLus1GWCS7t3nX54t+k/vn2mVj6HezeximQDt4j/Vyv2&#10;2bXZVssZvOUjrb5Un6k4QXj4qUz/VcPm6f529nwp3mzdb/9ezmF/yUNT8muzW9AN2wWctbXjt+C7&#10;ugXZrrFSeJHYtu/5MdyqFDYGjhOQkB9JMktXcCvZBz0HNsPWKA7F/UtXt+3H/cj1xGfjyOYfnCYz&#10;8Y/5wcqDE2fGn6iTlNfB2bsO7qmvw+B01LUYnszLXwX42tUdWfXvI+vLKqkyDmzNsJFX1G2v6Acg&#10;gb/FkheVv+u6EGSlu0KSZRXl9Soplhl/89fvFVBE2G2AW9j7CHtSA5ajpIWxH3BiiGdHApn2GkvQ&#10;vCjg+29ZSWYVrZuPWbmx2IPLSd3QJF+umuuyKMColJRwpJNvn+qGHVj3AUZ4Ud7l6zW8nszWhbW9&#10;nMS+4/MP1OU6n7ONbFtNl/fXa2p9S5h14j/yKB69DaxAMec7W2XJ/FY+bpJ8LR7DP18XbH9wUnA4&#10;8pEwP/+N7fg2uo28C88Jbi88++bm4sPdtXcR3MEX68a9ub6+If9jh0a82Sqfz7OCHV1rCol3HBDS&#10;KAsjpoyhugzTx3vn1wsOtv3LD5rfW3Y72Reynt2X8++faXvPgVHx8slhBeshzGAHq7SEPfLga/iy&#10;sFqLdV79lVHO7p40kKGkNvYiOVC11IZ2KK0c36BMXEchYnvMCPnHwdYfYsst2iOD+eLY9mGNXDEq&#10;D2mN7BjEBRvPkVY0skxrwmgsjOxXZtH+Uu4sruQkrExqWs0OXm4NYi0Up9IFHygtt2wwBL3ySBgI&#10;lXq0MCAOs6NMaBKhd/kYyoVoAOKSM+s4ezpyYGQpCAJutw+ogUeD+aMx/47/6Mb8F5ANm7wB12qd&#10;b0ApK22RzJ7UEHuDcLO733HnQOk1MSxbtARNBN938Pzgwaqk/5lYW/CiQCj9+yGh2cRa/62AmwNv&#10;afgDzw+Zaqftq/f9V5MihV1cTtKGTizx5LoRTtpDRZnsakEoSjYsL3KuuTqZIJWhOZUAbOwBzHWl&#10;cYAd5h0hwEKBMxF8CGCPfck6YN48wBCW2QM4bq8QOG7mLLBrh+BwowXmrtBTACsnBC0wH5HiAcCE&#10;q0vjJtiNfVC3SPAowcofQYJFwBX00J4NJlzMGkfYixyUwTysJkNph1SE8lIQYYGwShooR444Z9ER&#10;fhCKEC96ciIafAhh5acgwgJhle/pEFberlEpHPigYFBIjPtyylNBhAXCKsHWIaz8XaMIh66L3twx&#10;QqLzVZBhwbDKu3UMK5fXKMMR8TCkdhTDyllBhgXDKgnXMaycXrMMxyFKiaMYVt4KMiwYHqbmiPJ6&#10;jTIchzEEqTGuNhpXI8pdQYYFw8PsHFFur1GGiR3AvC+EeNynI8phQYgFxMMMHVGOr1mIieehV3eU&#10;mlAeC0IsIB5m6WAWiMzEm4XYcdgkNJQT43JCuSwIMYeYzVvay9M5yvU1C7FLXNA2CPE4xMpnQYgF&#10;xMNMnaN8X8MQxz4MCwjxOMTKaUGIBcTDXJ2jnF+jEHtRJGZMQL2awwfMbuawD2Vbsnwt4HfwcHnG&#10;G5g53Dktz4Q4BrcDRl7N9GG5RTuFuBmZQFxXbALx3dknEAO3UlR0dUYwCaeTxieqiuOFRv9sp1O3&#10;hUaHazfgDrDCDZ9wyA+TjPVxbcmythT3j1NoxGaKCTXcA1f5vWCETwRuv9RI1sVFns2dyc70SlqJ&#10;LQrmENc3X87Jwq8DXJWHawRXEnhCKyCvWH7ctarQ18qDmBzyqpxZI7w6PhMnMOgjr8jrKK8q19aT&#10;A8pvNcKr6/nIK7Z32G+ec8C+qrRaj9d+Xu308tVzYUYF2ldsR/K4ddUBXlUGreMVGi2cPE7Qc7d8&#10;VgCPvCKvx/DKmoDs+1tuP1t2evsa2K4oBUL9ivp1TL8Cm0Ne+4kxA7xGsnQNeUVeR3lVKbCeHujn&#10;wE7PaxjaYiYN8oq8jvKqyXNBh06T+jXyZVEa8oq8jvKqSW+5ZtNbsetjvgDjWcfFs4DNoX41nN+y&#10;SSgmdKGBRQM7amA1CS6Y1GpSEBCYtIUKFi3skRZWk+FyzWa4CGG97DEEiyHYo0KwmhSXazbFRZwg&#10;wJwsWtgjLawmxwVTf41KAte3EVgE9jhg2bz0/SSXZzbJRTzXF0W56HSh0zXmdAGcEljVmQZKujsD&#10;a67fc0hgpR2uZNvFm9o1TUhAQOPyYgOYtAvHdnj29unKZpzIh4bqbPLD4ab9hxfqecmO+12d9Kuo&#10;m3ktjfdZJwJhejuS++kvgyS7sscSiWKe0OjKEIjjgQY/M8qwtgWUR7wKlNXQiCj3lkXzVGqsQ7mf&#10;GTOHMrSpkfEFEositI5lKDlvzbJoWngOs/yKWFbDJrLcZ1mlzTqW+1kzcyw7DlPnUL3gOC4fGDqU&#10;PVj+T5hlJwzOJjF+11KAL6ow1Lj5TJR9qLuDC6mpzJVbfqgy99UoDJVR61DuJ9TModwuDIotzZ9u&#10;ad7VTT8TZD3E8KoW4J9ndSpPk2PzzObY1JKrjic6AHRmWNngkOvCw3oCa8rfSE05sDmMpxlIsT25&#10;6qpPYBVqCEN04MIKdpJdBBfXsWTrWDI3fxAINptqU4ZWw2tswxeLhSG4W4mG9s13Q/A0mTbfbKYt&#10;cKE3B/PP3EDUsXX2lfisEILxyg8JeX3zvAKbA/sKq+11iYsTVTvouyTJtjNDQ9uqAntspWBUtG9E&#10;0bIlIfeFAeRrzwMu5IptMaMc0cVc8ViumE0rGKCrQoWn6+ihtbkkkLU7SC6SO0quSqh1tZFQSnMe&#10;o6u6KCG5SO4ouSp91iO3nz8zqXNdT/anQXKR3FFyVbasR24/XWaSXM+JxSReJBfJHSVXkyTzDSTJ&#10;tDrXh9gXj4ohuUjuKLmadJlvKl223zs8sFlHaIjZIrlI7ii5mnwZLAZyHg8tiGQFBZKL5I6Sq8mc&#10;BQYyZ1q1EAaRaLiA5CK5Y+QCpYN4bnCuHFrkyXVzkFwkd5RcTRItOFcSLXaJqLdEcpHcUXI1OTRo&#10;iHAenUtsSACji+Zh95Bjuoewvh376d/gXEk0YsdybQe0umh1R62uJosm6ry2Vc2K1UzmIggJA3TS&#10;sKPIcR1FANOh1T1XGg26NzmYjUB0j0RXk0cLzpVHg2J12ccJBQMKhlHBoEmkiSWbTysYeovrRJEt&#10;wgqEiK43XTmES2LZRQTLIbDcjJWbAZtDlWAgfdbjlUANpKjfGQIryyDCmB8Slu+8+fId5gCJWIJq&#10;pQA9k7oomLlWCoS04Vvo/SzWn+gZ2hAq0XndWSCs/2F0T9d57PW0BVHzTp/ZTSEmHuuvomkLIrdo&#10;uyo0Eysp0lVJrxvKCv+sh4rmy1XTLlFfV2xi4V3eADZTNiyLo5JPtnV19Z69Cg+s3WZdwKOqvpys&#10;mqaaTadPVhuxaNjUsclxMpc1+9pjOeqrXIMse6GcuICNQUYagygP+pko6zGGV7UI/zyNQZid24e4&#10;P3HMIMS+L2c8IsQjECsrgxBbTAWHmuQazIfpZIXRMK9vR5hcw1jZkSJCk1wTXWZOG3DQziIjfiSb&#10;9EOsjGf4OkkMQx3rwwBieaRPHla0P6kx5zTZ5sVSyMxNkhe8IWsBena9ZoI2If3IBu95DP2Q27+f&#10;avaQoVFXn6kQumIQaMWwQf2rSa7FBqaR9WMPPmENTIBL7HmOwd2x4C708R4Ey2IDs8ceARs7oLgR&#10;2OD24qcGFmzwcrak1Rdj0QZNUk2M0acVCn14XYcIZRt70LIJRpyBPPBFdf3hcBmqg/OrA87udgnk&#10;wn1a0qRa5elN0iT951xlzDKnXJXreUav/g8AAP//AwBQSwMEFAAGAAgAAAAhAOzM+xDjAAAADAEA&#10;AA8AAABkcnMvZG93bnJldi54bWxMj8FugkAQhu9N+g6badKbLtRikbIYY9qejEm1ifE2wghEdpaw&#10;K+Dbdz21t5nMl3++P12OuhE9dbY2rCCcBiCIc1PUXCr42X9OYhDWIRfYGCYFN7KwzB4fUkwKM/A3&#10;9TtXCh/CNkEFlXNtIqXNK9Jop6Yl9rez6TQ6v3alLDocfLhu5EsQzKXGmv2HCltaV5Rfdlet4GvA&#10;YTULP/rN5by+HffR9rAJSannp3H1DsLR6P5guOt7dci808lcubCiUTB5i0KP+iF+XYC4E1EQz0Cc&#10;FMSLaA4yS+X/EtkvAAAA//8DAFBLAQItABQABgAIAAAAIQC2gziS/gAAAOEBAAATAAAAAAAAAAAA&#10;AAAAAAAAAABbQ29udGVudF9UeXBlc10ueG1sUEsBAi0AFAAGAAgAAAAhADj9If/WAAAAlAEAAAsA&#10;AAAAAAAAAAAAAAAALwEAAF9yZWxzLy5yZWxzUEsBAi0AFAAGAAgAAAAhAN7LIdQ/DAAA180AAA4A&#10;AAAAAAAAAAAAAAAALgIAAGRycy9lMm9Eb2MueG1sUEsBAi0AFAAGAAgAAAAhAOzM+xDjAAAADAEA&#10;AA8AAAAAAAAAAAAAAAAAmQ4AAGRycy9kb3ducmV2LnhtbFBLBQYAAAAABAAEAPMAAACpDwAAAAA=&#10;">
                <v:group id="Group 93" o:spid="_x0000_s1042" style="position:absolute;left:420;top:897;width:15834;height:9805" coordorigin="420,897" coordsize="15834,98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32" coordsize="21600,21600" o:spt="32" o:oned="t" path="m,l21600,21600e" filled="f">
                    <v:path arrowok="t" fillok="f" o:connecttype="none"/>
                    <o:lock v:ext="edit" shapetype="t"/>
                  </v:shapetype>
                  <v:shape id="AutoShape 3" o:spid="_x0000_s1043" type="#_x0000_t32" style="position:absolute;left:7956;top:1408;width:0;height:4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shape id="AutoShape 5" o:spid="_x0000_s1044" type="#_x0000_t32" style="position:absolute;left:756;top:9480;width:707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90GIsIAAADaAAAADwAAAGRycy9kb3ducmV2LnhtbESPQYvCMBSE7wv+h/CEvSyaVmSRahQR&#10;BPGwsNqDx0fybIvNS01i7f77zYKwx2FmvmFWm8G2oicfGscK8mkGglg703CloDzvJwsQISIbbB2T&#10;gh8KsFmP3lZYGPfkb+pPsRIJwqFABXWMXSFl0DVZDFPXESfv6rzFmKSvpPH4THDbylmWfUqLDaeF&#10;Gjva1aRvp4dV0BzLr7L/uEevF8f84vNwvrRaqffxsF2CiDTE//CrfTAK5vB3Jd0Auf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90GIsIAAADaAAAADwAAAAAAAAAAAAAA&#10;AAChAgAAZHJzL2Rvd25yZXYueG1sUEsFBgAAAAAEAAQA+QAAAJADAAAAAA==&#10;"/>
                  <v:shape id="AutoShape 6" o:spid="_x0000_s1045" type="#_x0000_t32" style="position:absolute;left:7830;top:9480;width:809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6RB8MAAADaAAAADwAAAGRycy9kb3ducmV2LnhtbESPQWsCMRSE7wX/Q3iCl1KzCkpZjbIt&#10;CFXwoLb35+Z1E7p52W6irv/eCILHYWa+YebLztXiTG2wnhWMhhkI4tJry5WC78Pq7R1EiMgaa8+k&#10;4EoBloveyxxz7S+8o/M+ViJBOOSowMTY5FKG0pDDMPQNcfJ+feswJtlWUrd4SXBXy3GWTaVDy2nB&#10;YEOfhsq//ckp2K5HH8XR2PVm92+3k1VRn6rXH6UG/a6YgYjUxWf40f7SCiZwv5JugF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n+kQfDAAAA2gAAAA8AAAAAAAAAAAAA&#10;AAAAoQIAAGRycy9kb3ducmV2LnhtbFBLBQYAAAAABAAEAPkAAACRAwAAAAA=&#10;"/>
                  <v:shapetype id="_x0000_t202" coordsize="21600,21600" o:spt="202" path="m,l,21600r21600,l21600,xe">
                    <v:stroke joinstyle="miter"/>
                    <v:path gradientshapeok="t" o:connecttype="rect"/>
                  </v:shapetype>
                  <v:shape id="Text Box 7" o:spid="_x0000_s1046" type="#_x0000_t202" style="position:absolute;left:1274;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cgxMEA&#10;AADaAAAADwAAAGRycy9kb3ducmV2LnhtbESPT4vCMBTE74LfITxhL6KpHkSqUVRYsKdd/x28PZpn&#10;W2xeuknU+u3NguBxmJnfMPNla2pxJ+crywpGwwQEcW51xYWC4+F7MAXhA7LG2jIpeJKH5aLbmWOq&#10;7YN3dN+HQkQI+xQVlCE0qZQ+L8mgH9qGOHoX6wyGKF0htcNHhJtajpNkIg1WHBdKbGhTUn7d34yC&#10;n1/f9PPM7c5G/2VTncnTOpFKffXa1QxEoDZ8wu/2ViuYwP+VeAPk4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nIMTBAAAA2gAAAA8AAAAAAAAAAAAAAAAAmAIAAGRycy9kb3du&#10;cmV2LnhtbFBLBQYAAAAABAAEAPUAAACGAwAAAAA=&#10;">
                    <v:textbox inset="0,,0">
                      <w:txbxContent>
                        <w:p w:rsidR="00A73454" w:rsidRDefault="00A73454" w:rsidP="00FF38A8">
                          <w:pPr>
                            <w:jc w:val="center"/>
                            <w:rPr>
                              <w:b/>
                              <w:sz w:val="16"/>
                              <w:szCs w:val="16"/>
                            </w:rPr>
                          </w:pPr>
                          <w:r>
                            <w:rPr>
                              <w:b/>
                              <w:sz w:val="16"/>
                              <w:szCs w:val="16"/>
                            </w:rPr>
                            <w:t>Direction des Affaires Financières</w:t>
                          </w:r>
                        </w:p>
                      </w:txbxContent>
                    </v:textbox>
                  </v:shape>
                  <v:shape id="Text Box 8" o:spid="_x0000_s1047" type="#_x0000_t202" style="position:absolute;left:2175;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uFX8QA&#10;AADaAAAADwAAAGRycy9kb3ducmV2LnhtbESPzWrDMBCE74W8g9hALyWW20NrnCghKRTiU+v8HHJb&#10;rI1tYq1cSYndt68KhRyHmfmGWaxG04kbOd9aVvCcpCCIK6tbrhUc9h+zDIQPyBo7y6TghzyslpOH&#10;BebaDlzSbRdqESHsc1TQhNDnUvqqIYM+sT1x9M7WGQxRulpqh0OEm06+pOmrNNhyXGiwp/eGqsvu&#10;ahR8fvn+qSpceTL6u8h0IY+bVCr1OB3XcxCBxnAP/7e3WsEb/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rhV/EAAAA2gAAAA8AAAAAAAAAAAAAAAAAmAIAAGRycy9k&#10;b3ducmV2LnhtbFBLBQYAAAAABAAEAPUAAACJAwAAAAA=&#10;">
                    <v:textbox inset="0,,0">
                      <w:txbxContent>
                        <w:p w:rsidR="00A73454" w:rsidRDefault="00A73454" w:rsidP="00FF38A8">
                          <w:pPr>
                            <w:jc w:val="center"/>
                            <w:rPr>
                              <w:b/>
                              <w:sz w:val="16"/>
                              <w:szCs w:val="16"/>
                            </w:rPr>
                          </w:pPr>
                          <w:r>
                            <w:rPr>
                              <w:b/>
                              <w:sz w:val="16"/>
                              <w:szCs w:val="16"/>
                            </w:rPr>
                            <w:t>Direction des Affaires Juridiques</w:t>
                          </w:r>
                        </w:p>
                      </w:txbxContent>
                    </v:textbox>
                  </v:shape>
                  <v:shape id="Text Box 9" o:spid="_x0000_s1048" type="#_x0000_t202" style="position:absolute;left:3072;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QRLb8A&#10;AADaAAAADwAAAGRycy9kb3ducmV2LnhtbERPy4rCMBTdC/5DuANuZEx1IdIxLTOCYFe+F7O7NHfa&#10;Ms1NTaLWvzcLweXhvJd5b1pxI+cbywqmkwQEcWl1w5WC03H9uQDhA7LG1jIpeJCHPBsOlphqe+c9&#10;3Q6hEjGEfYoK6hC6VEpf1mTQT2xHHLk/6wyGCF0ltcN7DDetnCXJXBpsODbU2NGqpvL/cDUKtjvf&#10;jcvC7X+NvhQLXcjzTyKVGn30318gAvXhLX65N1pB3BqvxBsgs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NtBEtvwAAANoAAAAPAAAAAAAAAAAAAAAAAJgCAABkcnMvZG93bnJl&#10;di54bWxQSwUGAAAAAAQABAD1AAAAhAMAAAAA&#10;">
                    <v:textbox inset="0,,0">
                      <w:txbxContent>
                        <w:p w:rsidR="00A73454" w:rsidRDefault="00A73454" w:rsidP="00FF38A8">
                          <w:pPr>
                            <w:jc w:val="center"/>
                            <w:rPr>
                              <w:b/>
                              <w:sz w:val="16"/>
                              <w:szCs w:val="16"/>
                            </w:rPr>
                          </w:pPr>
                          <w:r>
                            <w:rPr>
                              <w:b/>
                              <w:sz w:val="16"/>
                              <w:szCs w:val="16"/>
                            </w:rPr>
                            <w:t>Direction des Stratégies, de la Planification et des Statistiques</w:t>
                          </w:r>
                        </w:p>
                      </w:txbxContent>
                    </v:textbox>
                  </v:shape>
                  <v:shape id="Text Box 10" o:spid="_x0000_s1049" type="#_x0000_t202" style="position:absolute;left:3951;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i0tsQA&#10;AADaAAAADwAAAGRycy9kb3ducmV2LnhtbESPQWvCQBSE7wX/w/KEXorZ1EOJaVbRgmBOrbE9eHtk&#10;X5Ng9m3cXTX9991CweMwM98wxWo0vbiS851lBc9JCoK4trrjRsHnYTvLQPiArLG3TAp+yMNqOXko&#10;MNf2xnu6VqEREcI+RwVtCEMupa9bMugTOxBH79s6gyFK10jt8BbhppfzNH2RBjuOCy0O9NZSfaou&#10;RsH7hx+e6tLtj0afy0yX8muTSqUep+P6FUSgMdzD/+2dVrCAvyvxBs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4tLbEAAAA2gAAAA8AAAAAAAAAAAAAAAAAmAIAAGRycy9k&#10;b3ducmV2LnhtbFBLBQYAAAAABAAEAPUAAACJAwAAAAA=&#10;">
                    <v:textbox inset="0,,0">
                      <w:txbxContent>
                        <w:p w:rsidR="00A73454" w:rsidRDefault="00A73454" w:rsidP="00FF38A8">
                          <w:pPr>
                            <w:jc w:val="center"/>
                            <w:rPr>
                              <w:b/>
                              <w:sz w:val="16"/>
                              <w:szCs w:val="16"/>
                            </w:rPr>
                          </w:pPr>
                          <w:r>
                            <w:rPr>
                              <w:b/>
                              <w:sz w:val="16"/>
                              <w:szCs w:val="16"/>
                            </w:rPr>
                            <w:t>Direction de la Pédagogie et de la Formation Continue</w:t>
                          </w:r>
                        </w:p>
                      </w:txbxContent>
                    </v:textbox>
                  </v:shape>
                  <v:shape id="Text Box 11" o:spid="_x0000_s1050" type="#_x0000_t202" style="position:absolute;left:4824;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7uDcQA&#10;AADbAAAADwAAAGRycy9kb3ducmV2LnhtbESPT2/CMAzF75P4DpGRuEyQbocJFQICpEnrifHvwM1q&#10;TFvROF2SQfn2+DBpN1vv+b2f58vetepGITaeDbxNMlDEpbcNVwaOh8/xFFRMyBZbz2TgQRGWi8HL&#10;HHPr77yj2z5VSkI45migTqnLtY5lTQ7jxHfEol18cJhkDZW2Ae8S7lr9nmUf2mHD0lBjR5uayuv+&#10;1xnYfsfutSzC7uzsTzG1hT6tM23MaNivZqAS9enf/Hf9ZQVf6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7g3EAAAA2wAAAA8AAAAAAAAAAAAAAAAAmAIAAGRycy9k&#10;b3ducmV2LnhtbFBLBQYAAAAABAAEAPUAAACJAwAAAAA=&#10;">
                    <v:textbox inset="0,,0">
                      <w:txbxContent>
                        <w:p w:rsidR="00A73454" w:rsidRDefault="00A73454" w:rsidP="00FF38A8">
                          <w:pPr>
                            <w:jc w:val="center"/>
                            <w:rPr>
                              <w:b/>
                              <w:sz w:val="16"/>
                              <w:szCs w:val="16"/>
                            </w:rPr>
                          </w:pPr>
                          <w:r>
                            <w:rPr>
                              <w:b/>
                              <w:sz w:val="16"/>
                              <w:szCs w:val="16"/>
                            </w:rPr>
                            <w:t>Direction des Examens et Concours</w:t>
                          </w:r>
                        </w:p>
                      </w:txbxContent>
                    </v:textbox>
                  </v:shape>
                  <v:shape id="Text Box 12" o:spid="_x0000_s1051" type="#_x0000_t202" style="position:absolute;left:5676;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lsAA&#10;AADbAAAADwAAAGRycy9kb3ducmV2LnhtbERPS4vCMBC+C/sfwgheRFM9iHQbZV0Q7MnX7mFvQzO2&#10;ZZtJTaLWf28Ewdt8fM/Jlp1pxJWcry0rmIwTEMSF1TWXCn6O69EchA/IGhvLpOBOHpaLj16GqbY3&#10;3tP1EEoRQ9inqKAKoU2l9EVFBv3YtsSRO1lnMEToSqkd3mK4aeQ0SWbSYM2xocKWvisq/g8Xo2C7&#10;8+2wyN3+z+hzPte5/F0lUqlBv/v6BBGoC2/xy73Rcf4Enr/EA+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fJLlsAAAADbAAAADwAAAAAAAAAAAAAAAACYAgAAZHJzL2Rvd25y&#10;ZXYueG1sUEsFBgAAAAAEAAQA9QAAAIUDAAAAAA==&#10;">
                    <v:textbox inset="0,,0">
                      <w:txbxContent>
                        <w:p w:rsidR="00A73454" w:rsidRDefault="00A73454" w:rsidP="00FF38A8">
                          <w:pPr>
                            <w:jc w:val="center"/>
                            <w:rPr>
                              <w:b/>
                              <w:sz w:val="16"/>
                              <w:szCs w:val="16"/>
                            </w:rPr>
                          </w:pPr>
                          <w:r>
                            <w:rPr>
                              <w:b/>
                              <w:sz w:val="16"/>
                              <w:szCs w:val="16"/>
                            </w:rPr>
                            <w:t>Direction des Ecoles, Lycées et Collèges</w:t>
                          </w:r>
                        </w:p>
                      </w:txbxContent>
                    </v:textbox>
                  </v:shape>
                  <v:shape id="Text Box 13" o:spid="_x0000_s1052" type="#_x0000_t202" style="position:absolute;left:6510;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V4cAA&#10;AADbAAAADwAAAGRycy9kb3ducmV2LnhtbERPS4vCMBC+L/gfwgheFk31IFKNosKCPbm+Dt6GZmyL&#10;zaSbRK3/fiMI3ubje85s0Zpa3Mn5yrKC4SABQZxbXXGh4Hj46U9A+ICssbZMCp7kYTHvfM0w1fbB&#10;O7rvQyFiCPsUFZQhNKmUPi/JoB/YhjhyF+sMhghdIbXDRww3tRwlyVgarDg2lNjQuqT8ur8ZBdtf&#10;33znmdudjf7LJjqTp1Uilep12+UURKA2fMRv90bH+SN4/RIPkP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DV4cAAAADbAAAADwAAAAAAAAAAAAAAAACYAgAAZHJzL2Rvd25y&#10;ZXYueG1sUEsFBgAAAAAEAAQA9QAAAIUDAAAAAA==&#10;">
                    <v:textbox inset="0,,0">
                      <w:txbxContent>
                        <w:p w:rsidR="00A73454" w:rsidRDefault="00A73454" w:rsidP="00FF38A8">
                          <w:pPr>
                            <w:jc w:val="center"/>
                            <w:rPr>
                              <w:b/>
                              <w:sz w:val="16"/>
                              <w:szCs w:val="16"/>
                            </w:rPr>
                          </w:pPr>
                          <w:r>
                            <w:rPr>
                              <w:b/>
                              <w:sz w:val="16"/>
                              <w:szCs w:val="16"/>
                            </w:rPr>
                            <w:t>Direction de l’Orientation et des Bourses</w:t>
                          </w:r>
                        </w:p>
                      </w:txbxContent>
                    </v:textbox>
                  </v:shape>
                  <v:shape id="Text Box 14" o:spid="_x0000_s1053" type="#_x0000_t202" style="position:absolute;left:7332;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xwesIA&#10;AADbAAAADwAAAGRycy9kb3ducmV2LnhtbERPS2vCQBC+F/wPywi9FLNpCyVEV9FCwZza+Dh4G7Jj&#10;EszOprurSf99t1DwNh/fcxar0XTiRs63lhU8JykI4srqlmsFh/3HLAPhA7LGzjIp+CEPq+XkYYG5&#10;tgOXdNuFWsQQ9jkqaELocyl91ZBBn9ieOHJn6wyGCF0ttcMhhptOvqTpmzTYcmxosKf3hqrL7moU&#10;fH75/qkqXHky+rvIdCGPm1Qq9Tgd13MQgcZwF/+7tzrOf4W/X+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bHB6wgAAANsAAAAPAAAAAAAAAAAAAAAAAJgCAABkcnMvZG93&#10;bnJldi54bWxQSwUGAAAAAAQABAD1AAAAhwMAAAAA&#10;">
                    <v:textbox inset="0,,0">
                      <w:txbxContent>
                        <w:p w:rsidR="00A73454" w:rsidRDefault="00A73454" w:rsidP="00FF38A8">
                          <w:pPr>
                            <w:jc w:val="center"/>
                            <w:rPr>
                              <w:b/>
                              <w:sz w:val="16"/>
                              <w:szCs w:val="16"/>
                            </w:rPr>
                          </w:pPr>
                          <w:r>
                            <w:rPr>
                              <w:b/>
                              <w:sz w:val="16"/>
                              <w:szCs w:val="16"/>
                            </w:rPr>
                            <w:t>Direction de la Mutualité et des Œuvres Sociales en Milieu Scolaire</w:t>
                          </w:r>
                        </w:p>
                      </w:txbxContent>
                    </v:textbox>
                  </v:shape>
                  <v:shape id="Text Box 15" o:spid="_x0000_s1054" type="#_x0000_t202" style="position:absolute;left:8145;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oDsIA&#10;AADbAAAADwAAAGRycy9kb3ducmV2LnhtbERPS2vCQBC+F/wPywi9FLNpKSVEV9FCwZza+Dh4G7Jj&#10;EszOprurSf99t1DwNh/fcxar0XTiRs63lhU8JykI4srqlmsFh/3HLAPhA7LGzjIp+CEPq+XkYYG5&#10;tgOXdNuFWsQQ9jkqaELocyl91ZBBn9ieOHJn6wyGCF0ttcMhhptOvqTpmzTYcmxosKf3hqrL7moU&#10;fH75/qkqXHky+rvIdCGPm1Qq9Tgd13MQgcZwF/+7tzrOf4W/X+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hegOwgAAANsAAAAPAAAAAAAAAAAAAAAAAJgCAABkcnMvZG93&#10;bnJldi54bWxQSwUGAAAAAAQABAD1AAAAhwMAAAAA&#10;">
                    <v:textbox inset="0,,0">
                      <w:txbxContent>
                        <w:p w:rsidR="00A73454" w:rsidRDefault="00A73454" w:rsidP="00FF38A8">
                          <w:pPr>
                            <w:jc w:val="center"/>
                            <w:rPr>
                              <w:b/>
                              <w:sz w:val="16"/>
                              <w:szCs w:val="16"/>
                            </w:rPr>
                          </w:pPr>
                          <w:r>
                            <w:rPr>
                              <w:b/>
                              <w:sz w:val="16"/>
                              <w:szCs w:val="16"/>
                            </w:rPr>
                            <w:t>Direction de la Vie Scolaire</w:t>
                          </w:r>
                        </w:p>
                      </w:txbxContent>
                    </v:textbox>
                  </v:shape>
                  <v:shape id="Text Box 16" o:spid="_x0000_s1055" type="#_x0000_t202" style="position:absolute;left:8970;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lNlcIA&#10;AADbAAAADwAAAGRycy9kb3ducmV2LnhtbERPS2vCQBC+F/wPywi9FLNpoSVEV9FCwZza+Dh4G7Jj&#10;EszOprurSf99t1DwNh/fcxar0XTiRs63lhU8JykI4srqlmsFh/3HLAPhA7LGzjIp+CEPq+XkYYG5&#10;tgOXdNuFWsQQ9jkqaELocyl91ZBBn9ieOHJn6wyGCF0ttcMhhptOvqTpmzTYcmxosKf3hqrL7moU&#10;fH75/qkqXHky+rvIdCGPm1Qq9Tgd13MQgcZwF/+7tzrOf4W/X+I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yU2VwgAAANsAAAAPAAAAAAAAAAAAAAAAAJgCAABkcnMvZG93&#10;bnJldi54bWxQSwUGAAAAAAQABAD1AAAAhwMAAAAA&#10;">
                    <v:textbox inset="0,,0">
                      <w:txbxContent>
                        <w:p w:rsidR="00A73454" w:rsidRDefault="00A73454" w:rsidP="00FF38A8">
                          <w:pPr>
                            <w:jc w:val="center"/>
                            <w:rPr>
                              <w:b/>
                              <w:sz w:val="16"/>
                              <w:szCs w:val="16"/>
                            </w:rPr>
                          </w:pPr>
                          <w:r>
                            <w:rPr>
                              <w:b/>
                              <w:sz w:val="16"/>
                              <w:szCs w:val="16"/>
                            </w:rPr>
                            <w:t>Direction des Technologies et des Systèmes d’Information</w:t>
                          </w:r>
                        </w:p>
                      </w:txbxContent>
                    </v:textbox>
                  </v:shape>
                  <v:shape id="Text Box 17" o:spid="_x0000_s1056" type="#_x0000_t202" style="position:absolute;left:9798;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vT4sIA&#10;AADbAAAADwAAAGRycy9kb3ducmV2LnhtbERPTWvCQBC9C/0PywheRDftIYQ0q9SC0Jw02h56G7Jj&#10;Epqdjbtbk/77rlDobR7vc4rtZHpxI+c7ywoe1wkI4trqjhsF7+f9KgPhA7LG3jIp+CEP283DrMBc&#10;25Erup1CI2II+xwVtCEMuZS+bsmgX9uBOHIX6wyGCF0jtcMxhptePiVJKg12HBtaHOi1pfrr9G0U&#10;HI5+WNalqz6NvpaZLuXHLpFKLebTyzOIQFP4F/+533Scn8L9l3i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G9PiwgAAANsAAAAPAAAAAAAAAAAAAAAAAJgCAABkcnMvZG93&#10;bnJldi54bWxQSwUGAAAAAAQABAD1AAAAhwMAAAAA&#10;">
                    <v:textbox inset="0,,0">
                      <w:txbxContent>
                        <w:p w:rsidR="00A73454" w:rsidRDefault="00A73454" w:rsidP="00FF38A8">
                          <w:pPr>
                            <w:jc w:val="center"/>
                            <w:rPr>
                              <w:b/>
                              <w:sz w:val="16"/>
                              <w:szCs w:val="16"/>
                            </w:rPr>
                          </w:pPr>
                          <w:r>
                            <w:rPr>
                              <w:b/>
                              <w:sz w:val="16"/>
                              <w:szCs w:val="16"/>
                            </w:rPr>
                            <w:t>Direction de l’encadrement des Etablissements privés</w:t>
                          </w:r>
                        </w:p>
                      </w:txbxContent>
                    </v:textbox>
                  </v:shape>
                  <v:shape id="Text Box 18" o:spid="_x0000_s1057" type="#_x0000_t202" style="position:absolute;left:10625;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d2ecIA&#10;AADbAAAADwAAAGRycy9kb3ducmV2LnhtbERPO2vDMBDeC/kP4gJdSiy3Q2ucKCEpFOKpdR5DtsO6&#10;2CbWyZWU2P33VaGQ7T6+5y1Wo+nEjZxvLSt4TlIQxJXVLdcKDvuPWQbCB2SNnWVS8EMeVsvJwwJz&#10;bQcu6bYLtYgh7HNU0ITQ51L6qiGDPrE9ceTO1hkMEbpaaodDDDedfEnTV2mw5djQYE/vDVWX3dUo&#10;+Pzy/VNVuPJk9HeR6UIeN6lU6nE6rucgAo3hLv53b3Wc/wZ/v8QD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3Z5wgAAANsAAAAPAAAAAAAAAAAAAAAAAJgCAABkcnMvZG93&#10;bnJldi54bWxQSwUGAAAAAAQABAD1AAAAhwMAAAAA&#10;">
                    <v:textbox inset="0,,0">
                      <w:txbxContent>
                        <w:p w:rsidR="00A73454" w:rsidRDefault="00A73454" w:rsidP="00FF38A8">
                          <w:pPr>
                            <w:jc w:val="center"/>
                            <w:rPr>
                              <w:b/>
                              <w:sz w:val="16"/>
                              <w:szCs w:val="16"/>
                            </w:rPr>
                          </w:pPr>
                          <w:r>
                            <w:rPr>
                              <w:b/>
                              <w:sz w:val="16"/>
                              <w:szCs w:val="16"/>
                            </w:rPr>
                            <w:t>Direction d’Animation, de Promotion et de suivi des comités de Gestion des Etablissements Scolaires</w:t>
                          </w:r>
                        </w:p>
                        <w:p w:rsidR="00A73454" w:rsidRDefault="00A73454" w:rsidP="00FF38A8"/>
                      </w:txbxContent>
                    </v:textbox>
                  </v:shape>
                  <v:shape id="Text Box 19" o:spid="_x0000_s1058" type="#_x0000_t202" style="position:absolute;left:11442;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jiC8QA&#10;AADbAAAADwAAAGRycy9kb3ducmV2LnhtbESPT2/CMAzF75P4DpGRuEyQbocJFQICpEnrifHvwM1q&#10;TFvROF2SQfn2+DBpN1vv+b2f58vetepGITaeDbxNMlDEpbcNVwaOh8/xFFRMyBZbz2TgQRGWi8HL&#10;HHPr77yj2z5VSkI45migTqnLtY5lTQ7jxHfEol18cJhkDZW2Ae8S7lr9nmUf2mHD0lBjR5uayuv+&#10;1xnYfsfutSzC7uzsTzG1hT6tM23MaNivZqAS9enf/Hf9ZQVfYOUXGUAv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I4gvEAAAA2wAAAA8AAAAAAAAAAAAAAAAAmAIAAGRycy9k&#10;b3ducmV2LnhtbFBLBQYAAAAABAAEAPUAAACJAwAAAAA=&#10;">
                    <v:textbox inset="0,,0">
                      <w:txbxContent>
                        <w:p w:rsidR="00A73454" w:rsidRDefault="00A73454" w:rsidP="00FF38A8">
                          <w:pPr>
                            <w:jc w:val="center"/>
                            <w:rPr>
                              <w:b/>
                              <w:sz w:val="16"/>
                              <w:szCs w:val="16"/>
                            </w:rPr>
                          </w:pPr>
                          <w:r>
                            <w:rPr>
                              <w:b/>
                              <w:sz w:val="16"/>
                              <w:szCs w:val="16"/>
                            </w:rPr>
                            <w:t>Direction de la Coordination et de l’Exécution des Projets</w:t>
                          </w:r>
                        </w:p>
                      </w:txbxContent>
                    </v:textbox>
                  </v:shape>
                  <v:shape id="Text Box 20" o:spid="_x0000_s1059" type="#_x0000_t202" style="position:absolute;left:12291;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RHkMEA&#10;AADbAAAADwAAAGRycy9kb3ducmV2LnhtbERPS4vCMBC+C/6HMIIX0dQ9iFuN4goL25OP1YO3oRnb&#10;YjPpJlmt/94Igrf5+J4zX7amFldyvrKsYDxKQBDnVldcKDj8fg+nIHxA1lhbJgV38rBcdDtzTLW9&#10;8Y6u+1CIGMI+RQVlCE0qpc9LMuhHtiGO3Nk6gyFCV0jt8BbDTS0/kmQiDVYcG0psaF1Sftn/GwWb&#10;rW8GeeZ2J6P/sqnO5PErkUr1e+1qBiJQG97il/tHx/mf8PwlHiA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ER5DBAAAA2wAAAA8AAAAAAAAAAAAAAAAAmAIAAGRycy9kb3du&#10;cmV2LnhtbFBLBQYAAAAABAAEAPUAAACGAwAAAAA=&#10;">
                    <v:textbox inset="0,,0">
                      <w:txbxContent>
                        <w:p w:rsidR="00A73454" w:rsidRDefault="00A73454" w:rsidP="00FF38A8">
                          <w:pPr>
                            <w:jc w:val="center"/>
                            <w:rPr>
                              <w:b/>
                              <w:sz w:val="16"/>
                              <w:szCs w:val="16"/>
                            </w:rPr>
                          </w:pPr>
                          <w:r>
                            <w:rPr>
                              <w:b/>
                              <w:sz w:val="16"/>
                              <w:szCs w:val="16"/>
                            </w:rPr>
                            <w:t>Direction des cantines  Scolaires</w:t>
                          </w:r>
                        </w:p>
                      </w:txbxContent>
                    </v:textbox>
                  </v:shape>
                  <v:shape id="Text Box 21" o:spid="_x0000_s1060" type="#_x0000_t202" style="position:absolute;left:13137;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ksMEA&#10;AADbAAAADwAAAGRycy9kb3ducmV2LnhtbERPz2vCMBS+D/wfwhO8jDWdByldo6gwsCe1mwdvj+at&#10;LWteahK1+++Xg+Dx4/tdrEbTixs531lW8J6kIIhrqztuFHx/fb5lIHxA1thbJgV/5GG1nLwUmGt7&#10;5yPdqtCIGMI+RwVtCEMupa9bMugTOxBH7sc6gyFC10jt8B7DTS/nabqQBjuODS0OtG2p/q2uRsH+&#10;4IfXunTHs9GXMtOlPG1SqdRsOq4/QAQaw1P8cO+0gnlcH7/EHy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SJLDBAAAA2wAAAA8AAAAAAAAAAAAAAAAAmAIAAGRycy9kb3du&#10;cmV2LnhtbFBLBQYAAAAABAAEAPUAAACGAwAAAAA=&#10;">
                    <v:textbox inset="0,,0">
                      <w:txbxContent>
                        <w:p w:rsidR="00A73454" w:rsidRDefault="00A73454" w:rsidP="00FF38A8">
                          <w:pPr>
                            <w:jc w:val="center"/>
                            <w:rPr>
                              <w:b/>
                              <w:sz w:val="16"/>
                              <w:szCs w:val="16"/>
                            </w:rPr>
                          </w:pPr>
                          <w:r>
                            <w:rPr>
                              <w:b/>
                              <w:sz w:val="16"/>
                              <w:szCs w:val="16"/>
                            </w:rPr>
                            <w:t>Direction de l’Alphabétisation et de l’Education Non Formelle</w:t>
                          </w:r>
                        </w:p>
                      </w:txbxContent>
                    </v:textbox>
                  </v:shape>
                  <v:shape id="Text Box 22" o:spid="_x0000_s1061" type="#_x0000_t202" style="position:absolute;left:13959;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6BK8QA&#10;AADbAAAADwAAAGRycy9kb3ducmV2LnhtbESPQWvCQBSE70L/w/IKXkQ3eighuooKheZUk7aH3h7Z&#10;1yQ0+zburib9925B8DjMzDfMZjeaTlzJ+dayguUiAUFcWd1yreDz43WegvABWWNnmRT8kYfd9mmy&#10;wUzbgQu6lqEWEcI+QwVNCH0mpa8aMugXtieO3o91BkOUrpba4RDhppOrJHmRBluOCw32dGyo+i0v&#10;RsH7yfezKnfFt9HnPNW5/DokUqnp87hfgwg0hkf43n7TClZL+P8Sf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egSvEAAAA2wAAAA8AAAAAAAAAAAAAAAAAmAIAAGRycy9k&#10;b3ducmV2LnhtbFBLBQYAAAAABAAEAPUAAACJAwAAAAA=&#10;">
                    <v:textbox inset="0,,0">
                      <w:txbxContent>
                        <w:p w:rsidR="00A73454" w:rsidRDefault="00A73454" w:rsidP="00FF38A8">
                          <w:pPr>
                            <w:jc w:val="center"/>
                            <w:rPr>
                              <w:b/>
                              <w:sz w:val="16"/>
                              <w:szCs w:val="16"/>
                            </w:rPr>
                          </w:pPr>
                          <w:r>
                            <w:rPr>
                              <w:b/>
                              <w:sz w:val="16"/>
                              <w:szCs w:val="16"/>
                            </w:rPr>
                            <w:t>Direction de Veille et du Suivi des Programmes</w:t>
                          </w:r>
                        </w:p>
                      </w:txbxContent>
                    </v:textbox>
                  </v:shape>
                  <v:shape id="Text Box 23" o:spid="_x0000_s1062" type="#_x0000_t202" style="position:absolute;left:4884;top:10026;width:5583;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8ZCcQA&#10;AADbAAAADwAAAGRycy9kb3ducmV2LnhtbESPQWsCMRSE7wX/Q3iCt5p1wVK2RikVwZvWCuLtNXlu&#10;Fjcv6yauq7++KRR6HGbmG2a26F0tOmpD5VnBZJyBINbeVFwq2H+tnl9BhIhssPZMCu4UYDEfPM2w&#10;MP7Gn9TtYikShEOBCmyMTSFl0JYchrFviJN38q3DmGRbStPiLcFdLfMse5EOK04LFhv6sKTPu6tT&#10;EJbbS6NP2++zNffHZtlN9WF1VGo07N/fQETq43/4r702CvIcfr+kH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PGQnEAAAA2wAAAA8AAAAAAAAAAAAAAAAAmAIAAGRycy9k&#10;b3ducmV2LnhtbFBLBQYAAAAABAAEAPUAAACJAwAAAAA=&#10;">
                    <v:textbox style="mso-fit-shape-to-text:t">
                      <w:txbxContent>
                        <w:p w:rsidR="00A73454" w:rsidRDefault="00A73454" w:rsidP="00FF38A8">
                          <w:pPr>
                            <w:jc w:val="center"/>
                            <w:rPr>
                              <w:b/>
                            </w:rPr>
                          </w:pPr>
                          <w:r>
                            <w:rPr>
                              <w:b/>
                            </w:rPr>
                            <w:t>SERVICES EXTERIEURS DREN / DDEN</w:t>
                          </w:r>
                        </w:p>
                      </w:txbxContent>
                    </v:textbox>
                  </v:shape>
                  <v:shape id="AutoShape 24" o:spid="_x0000_s1063" type="#_x0000_t32" style="position:absolute;left:7830;top:9480;width:0;height:51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unMMAAADbAAAADwAAAGRycy9kb3ducmV2LnhtbESPQYvCMBSE7wv+h/AEL8ua1gW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WzbpzDAAAA2wAAAA8AAAAAAAAAAAAA&#10;AAAAoQIAAGRycy9kb3ducmV2LnhtbFBLBQYAAAAABAAEAPkAAACRAwAAAAA=&#10;"/>
                  <v:shape id="AutoShape 25" o:spid="_x0000_s1064" type="#_x0000_t32" style="position:absolute;left:756;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26" o:spid="_x0000_s1065" type="#_x0000_t32" style="position:absolute;left:1644;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LjmMQAAADbAAAADwAAAGRycy9kb3ducmV2LnhtbESPT2sCMRTE74LfITzBi9SsgkW2RlkL&#10;ghY8+O/+unndBDcv203U7bdvCgWPw8z8hlmsOleLO7XBelYwGWcgiEuvLVcKzqfNyxxEiMgaa8+k&#10;4IcCrJb93gJz7R98oPsxViJBOOSowMTY5FKG0pDDMPYNcfK+fOswJtlWUrf4SHBXy2mWvUqHltOC&#10;wYbeDZXX480p2O8m6+LT2N3H4dvuZ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1EuOYxAAAANsAAAAPAAAAAAAAAAAA&#10;AAAAAKECAABkcnMvZG93bnJldi54bWxQSwUGAAAAAAQABAD5AAAAkgMAAAAA&#10;"/>
                  <v:shape id="AutoShape 27" o:spid="_x0000_s1066" type="#_x0000_t32" style="position:absolute;left:2523;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B978QAAADbAAAADwAAAGRycy9kb3ducmV2LnhtbESPT2sCMRTE74LfITzBi9SsQkW2RlkL&#10;ghY8+O/+unndBDcv203U7bdvCgWPw8z8hlmsOleLO7XBelYwGWcgiEuvLVcKzqfNyxxEiMgaa8+k&#10;4IcCrJb93gJz7R98oPsxViJBOOSowMTY5FKG0pDDMPYNcfK+fOswJtlWUrf4SHBXy2mWzaRDy2nB&#10;YEPvhsrr8eYU7HeTdfFp7O7j8G33r5uivlWji1LDQVe8gYjUxWf4v73VCqYz+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wH3vxAAAANsAAAAPAAAAAAAAAAAA&#10;AAAAAKECAABkcnMvZG93bnJldi54bWxQSwUGAAAAAAQABAD5AAAAkgMAAAAA&#10;"/>
                  <v:shape id="AutoShape 28" o:spid="_x0000_s1067" type="#_x0000_t32" style="position:absolute;left:3453;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zYdMQAAADbAAAADwAAAGRycy9kb3ducmV2LnhtbESPQWsCMRSE74L/ITzBi9SsgrZsjbIV&#10;BC140Lb3181zE9y8bDdRt/++KQgeh5n5hlmsOleLK7XBelYwGWcgiEuvLVcKPj82Ty8gQkTWWHsm&#10;Bb8UYLXs9xaYa3/jA12PsRIJwiFHBSbGJpcylIYchrFviJN38q3DmGRbSd3iLcFdLadZNpcOLacF&#10;gw2tDZXn48Up2O8mb8W3sbv3w4/dzzZFfalGX0oNB13xCiJSFx/he3urFUyf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jNh0xAAAANsAAAAPAAAAAAAAAAAA&#10;AAAAAKECAABkcnMvZG93bnJldi54bWxQSwUGAAAAAAQABAD5AAAAkgMAAAAA&#10;"/>
                  <v:shape id="AutoShape 29" o:spid="_x0000_s1068" type="#_x0000_t32" style="position:absolute;left:4317;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NMBsEAAADbAAAADwAAAGRycy9kb3ducmV2LnhtbERPTWsCMRC9C/6HMEIvolmFSlmNshaE&#10;WvCg1vu4GTfBzWTdRN3+++ZQ8Ph434tV52rxoDZYzwom4wwEcem15UrBz3Ez+gARIrLG2jMp+KUA&#10;q2W/t8Bc+yfv6XGIlUghHHJUYGJscilDachhGPuGOHEX3zqMCbaV1C0+U7ir5TTLZtKh5dRgsKFP&#10;Q+X1cHcKdtvJujgbu/3e3+zufVPU92p4Uupt0BVzEJG6+BL/u7+0gmkam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E0wGwQAAANsAAAAPAAAAAAAAAAAAAAAA&#10;AKECAABkcnMvZG93bnJldi54bWxQSwUGAAAAAAQABAD5AAAAjwMAAAAA&#10;"/>
                  <v:shape id="AutoShape 30" o:spid="_x0000_s1069" type="#_x0000_t32" style="position:absolute;left:5205;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pncQAAADbAAAADwAAAGRycy9kb3ducmV2LnhtbESPQWsCMRSE74L/ITzBi9SsgtJujbIV&#10;BC140Lb3181zE9y8bDdRt/++KQgeh5n5hlmsOleLK7XBelYwGWcgiEuvLVcKPj82T88gQkTWWHsm&#10;Bb8UYLXs9xaYa3/jA12PsRIJwiFHBSbGJpcylIYchrFviJN38q3DmGRbSd3iLcFdLadZNpcOLacF&#10;gw2tDZXn48Up2O8mb8W3sbv3w4/dzzZFfalGX0oNB13xCiJSFx/he3urFUxf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mdxAAAANsAAAAPAAAAAAAAAAAA&#10;AAAAAKECAABkcnMvZG93bnJldi54bWxQSwUGAAAAAAQABAD5AAAAkgMAAAAA&#10;"/>
                  <v:shape id="AutoShape 31" o:spid="_x0000_s1070" type="#_x0000_t32" style="position:absolute;left:6036;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zW3cEAAADbAAAADwAAAGRycy9kb3ducmV2LnhtbERPTWsCMRC9C/0PYQpeRLMq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vNbdwQAAANsAAAAPAAAAAAAAAAAAAAAA&#10;AKECAABkcnMvZG93bnJldi54bWxQSwUGAAAAAAQABAD5AAAAjwMAAAAA&#10;"/>
                  <v:shape id="AutoShape 32" o:spid="_x0000_s1071" type="#_x0000_t32" style="position:absolute;left:6876;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zRsUAAADbAAAADwAAAGRycy9kb3ducmV2LnhtbESPT2sCMRTE7wW/Q3gFL0Wzq7T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BzRsUAAADbAAAADwAAAAAAAAAA&#10;AAAAAAChAgAAZHJzL2Rvd25yZXYueG1sUEsFBgAAAAAEAAQA+QAAAJMDAAAAAA==&#10;"/>
                  <v:shape id="AutoShape 33" o:spid="_x0000_s1072" type="#_x0000_t32" style="position:absolute;left:7701;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LtMcQAAADbAAAADwAAAGRycy9kb3ducmV2LnhtbESPQWsCMRSE74L/ITzBi9Ssi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u0xxAAAANsAAAAPAAAAAAAAAAAA&#10;AAAAAKECAABkcnMvZG93bnJldi54bWxQSwUGAAAAAAQABAD5AAAAkgMAAAAA&#10;"/>
                  <v:shape id="AutoShape 34" o:spid="_x0000_s1073" type="#_x0000_t32" style="position:absolute;left:8532;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5IqsQAAADbAAAADwAAAGRycy9kb3ducmV2LnhtbESPQWsCMRSE74L/ITzBi9SsS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bkiqxAAAANsAAAAPAAAAAAAAAAAA&#10;AAAAAKECAABkcnMvZG93bnJldi54bWxQSwUGAAAAAAQABAD5AAAAkgMAAAAA&#10;"/>
                  <v:shape id="AutoShape 35" o:spid="_x0000_s1074" type="#_x0000_t32" style="position:absolute;left:9354;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fQ3sUAAADbAAAADwAAAGRycy9kb3ducmV2LnhtbESPQWsCMRSE7wX/Q3iCl1KzWi1lNcpW&#10;EFTwoG3vz83rJnTzst1E3f77piB4HGbmG2a+7FwtLtQG61nBaJiBIC69tlwp+HhfP72CCBFZY+2Z&#10;FPxSgOWi9zDHXPsrH+hyjJVIEA45KjAxNrmUoTTkMAx9Q5y8L986jEm2ldQtXhPc1XKcZS/SoeW0&#10;YLChlaHy+3h2Cvbb0VtxMna7O/zY/XRd1Ofq8VOpQb8rZiAidfEevrU3WsHzB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fQ3sUAAADbAAAADwAAAAAAAAAA&#10;AAAAAAChAgAAZHJzL2Rvd25yZXYueG1sUEsFBgAAAAAEAAQA+QAAAJMDAAAAAA==&#10;"/>
                  <v:shape id="AutoShape 36" o:spid="_x0000_s1075" type="#_x0000_t32" style="position:absolute;left:10179;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t1RcUAAADbAAAADwAAAGRycy9kb3ducmV2LnhtbESPQWsCMRSE7wX/Q3hCL6VmtVj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Mt1RcUAAADbAAAADwAAAAAAAAAA&#10;AAAAAAChAgAAZHJzL2Rvd25yZXYueG1sUEsFBgAAAAAEAAQA+QAAAJMDAAAAAA==&#10;"/>
                  <v:shape id="AutoShape 37" o:spid="_x0000_s1076" type="#_x0000_t32" style="position:absolute;left:11001;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nrMsQAAADbAAAADwAAAGRycy9kb3ducmV2LnhtbESPQWsCMRSE74L/ITzBi9SsS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GesyxAAAANsAAAAPAAAAAAAAAAAA&#10;AAAAAKECAABkcnMvZG93bnJldi54bWxQSwUGAAAAAAQABAD5AAAAkgMAAAAA&#10;"/>
                  <v:shape id="AutoShape 38" o:spid="_x0000_s1077" type="#_x0000_t32" style="position:absolute;left:11805;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VOqcUAAADbAAAADwAAAGRycy9kb3ducmV2LnhtbESPQWsCMRSE7wX/Q3iCl1KzWrR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1VOqcUAAADbAAAADwAAAAAAAAAA&#10;AAAAAAChAgAAZHJzL2Rvd25yZXYueG1sUEsFBgAAAAAEAAQA+QAAAJMDAAAAAA==&#10;"/>
                  <v:shape id="AutoShape 39" o:spid="_x0000_s1078" type="#_x0000_t32" style="position:absolute;left:12663;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40" o:spid="_x0000_s1079" type="#_x0000_t32" style="position:absolute;left:13503;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41" o:spid="_x0000_s1080" type="#_x0000_t32" style="position:absolute;left:14352;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Text Box 42" o:spid="_x0000_s1081" type="#_x0000_t202" style="position:absolute;left:7186;top:897;width:1615;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V8sUA&#10;AADbAAAADwAAAGRycy9kb3ducmV2LnhtbESP0WrCQBRE3wv+w3KFvtVNiqikriIaacGHUuMHXLO3&#10;STR7N+xuk/Tvu4VCH4eZOcOst6NpRU/ON5YVpLMEBHFpdcOVgktxfFqB8AFZY2uZFHyTh+1m8rDG&#10;TNuBP6g/h0pECPsMFdQhdJmUvqzJoJ/Zjjh6n9YZDFG6SmqHQ4SbVj4nyUIabDgu1NjRvqbyfv4y&#10;Cm50LarT7uSK9+XikL9ifl/eLko9TsfdC4hAY/gP/7XftIJ5Cr9f4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wxXyxQAAANsAAAAPAAAAAAAAAAAAAAAAAJgCAABkcnMv&#10;ZG93bnJldi54bWxQSwUGAAAAAAQABAD1AAAAigMAAAAA&#10;" strokeweight="2.25pt">
                    <v:textbox>
                      <w:txbxContent>
                        <w:p w:rsidR="00A73454" w:rsidRDefault="00A73454" w:rsidP="00FF38A8">
                          <w:pPr>
                            <w:jc w:val="center"/>
                            <w:rPr>
                              <w:b/>
                              <w:sz w:val="28"/>
                              <w:szCs w:val="28"/>
                            </w:rPr>
                          </w:pPr>
                          <w:r>
                            <w:rPr>
                              <w:b/>
                              <w:sz w:val="28"/>
                              <w:szCs w:val="28"/>
                            </w:rPr>
                            <w:t>MINISTRE</w:t>
                          </w:r>
                        </w:p>
                      </w:txbxContent>
                    </v:textbox>
                  </v:shape>
                  <v:shape id="Text Box 43" o:spid="_x0000_s1082" type="#_x0000_t202" style="position:absolute;left:7370;top:1894;width:1248;height: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bTyMUA&#10;AADbAAAADwAAAGRycy9kb3ducmV2LnhtbESPQYvCMBSE78L+h/AWvIimyiJSjbKsinoRtiuIt0fz&#10;bIvNS21irf9+Iwgeh5n5hpktWlOKhmpXWFYwHEQgiFOrC84UHP7W/QkI55E1lpZJwYMcLOYfnRnG&#10;2t75l5rEZyJA2MWoIPe+iqV0aU4G3cBWxME729qgD7LOpK7xHuCmlKMoGkuDBYeFHCv6ySm9JDej&#10;YP848nVzi87NrpqcDpf9arnurZTqfrbfUxCeWv8Ov9pbreBrBM8v4QfI+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FtPIxQAAANsAAAAPAAAAAAAAAAAAAAAAAJgCAABkcnMv&#10;ZG93bnJldi54bWxQSwUGAAAAAAQABAD1AAAAigMAAAAA&#10;" strokeweight="1pt">
                    <v:textbox>
                      <w:txbxContent>
                        <w:p w:rsidR="00A73454" w:rsidRDefault="00A73454" w:rsidP="00FF38A8">
                          <w:pPr>
                            <w:jc w:val="center"/>
                            <w:rPr>
                              <w:b/>
                              <w:sz w:val="24"/>
                              <w:szCs w:val="24"/>
                            </w:rPr>
                          </w:pPr>
                          <w:r>
                            <w:rPr>
                              <w:b/>
                              <w:sz w:val="24"/>
                              <w:szCs w:val="24"/>
                            </w:rPr>
                            <w:t>CABINET</w:t>
                          </w:r>
                        </w:p>
                      </w:txbxContent>
                    </v:textbox>
                  </v:shape>
                  <v:shape id="Text Box 44" o:spid="_x0000_s1083" type="#_x0000_t202" style="position:absolute;left:10605;top:1924;width:313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1p2U8YA&#10;AADbAAAADwAAAGRycy9kb3ducmV2LnhtbESPS4vCQBCE78L+h6EXvMg68cEiWUdZfKBehHUF8dZk&#10;2iSY6YmZMcZ/7wiCx6KqvqLG08YUoqbK5ZYV9LoRCOLE6pxTBfv/5dcIhPPIGgvLpOBODqaTj9YY&#10;Y21v/Ef1zqciQNjFqCDzvoyldElGBl3XlsTBO9nKoA+ySqWu8BbgppD9KPqWBnMOCxmWNMsoOe+u&#10;RsH2fuDL6hqd6k05Ou7P28V82Vko1f5sfn9AeGr8O/xqr7WC4QCeX8IPkJ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1p2U8YAAADbAAAADwAAAAAAAAAAAAAAAACYAgAAZHJz&#10;L2Rvd25yZXYueG1sUEsFBgAAAAAEAAQA9QAAAIsDAAAAAA==&#10;" strokeweight="1pt">
                    <v:textbox>
                      <w:txbxContent>
                        <w:p w:rsidR="00A73454" w:rsidRDefault="00A73454" w:rsidP="00FF38A8">
                          <w:pPr>
                            <w:jc w:val="center"/>
                            <w:rPr>
                              <w:b/>
                              <w:sz w:val="24"/>
                              <w:szCs w:val="24"/>
                            </w:rPr>
                          </w:pPr>
                          <w:r>
                            <w:rPr>
                              <w:b/>
                              <w:sz w:val="24"/>
                              <w:szCs w:val="24"/>
                            </w:rPr>
                            <w:t>INSPECTION GENERALE</w:t>
                          </w:r>
                        </w:p>
                      </w:txbxContent>
                    </v:textbox>
                  </v:shape>
                  <v:shape id="Text Box 45" o:spid="_x0000_s1084" type="#_x0000_t202" style="position:absolute;left:2240;top:2233;width:4140;height:27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n7KMQA&#10;AADbAAAADwAAAGRycy9kb3ducmV2LnhtbESPT2vCQBTE74V+h+UVequbWhWNbkIRpLmJf8DrM/tM&#10;gtm3S3Yb0356t1DwOMzMb5hVPphW9NT5xrKC91ECgri0uuFKwfGweZuD8AFZY2uZFPyQhzx7flph&#10;qu2Nd9TvQyUihH2KCuoQXCqlL2sy6EfWEUfvYjuDIcqukrrDW4SbVo6TZCYNNhwXanS0rqm87r+N&#10;guK8oMPW9O6r+LDzzWxwv6dyqtTry/C5BBFoCI/wf7vQCiYT+PsSf4DM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5+yjEAAAA2wAAAA8AAAAAAAAAAAAAAAAAmAIAAGRycy9k&#10;b3ducmV2LnhtbFBLBQYAAAAABAAEAPUAAACJAwAAAAA=&#10;">
                    <v:textbox inset="1.5mm,,1.5mm">
                      <w:txbxContent>
                        <w:p w:rsidR="00A73454" w:rsidRPr="004E4217" w:rsidRDefault="00A73454" w:rsidP="00FF38A8">
                          <w:pPr>
                            <w:jc w:val="center"/>
                            <w:rPr>
                              <w:b/>
                            </w:rPr>
                          </w:pPr>
                          <w:r>
                            <w:rPr>
                              <w:b/>
                            </w:rPr>
                            <w:t xml:space="preserve">SERVICES RATTACHES : </w:t>
                          </w:r>
                        </w:p>
                        <w:p w:rsidR="00A73454" w:rsidRDefault="00A73454" w:rsidP="00FF38A8">
                          <w:pPr>
                            <w:pStyle w:val="Paragraphedeliste"/>
                            <w:numPr>
                              <w:ilvl w:val="0"/>
                              <w:numId w:val="1"/>
                            </w:numPr>
                            <w:spacing w:after="160" w:line="256" w:lineRule="auto"/>
                            <w:ind w:left="426" w:hanging="284"/>
                            <w:rPr>
                              <w:rFonts w:cstheme="minorHAnsi"/>
                              <w:b/>
                              <w:sz w:val="18"/>
                              <w:szCs w:val="18"/>
                            </w:rPr>
                          </w:pPr>
                          <w:r w:rsidRPr="004E4217">
                            <w:rPr>
                              <w:rFonts w:cstheme="minorHAnsi"/>
                              <w:b/>
                              <w:sz w:val="18"/>
                              <w:szCs w:val="18"/>
                            </w:rPr>
                            <w:t>LE SECRETARIAT PERMANENT DU CONSEIL CONSULTATIF DE L’EDUCATION NATIONALE </w:t>
                          </w:r>
                        </w:p>
                        <w:p w:rsidR="00A73454" w:rsidRPr="004E4217" w:rsidRDefault="00A73454" w:rsidP="00FF38A8">
                          <w:pPr>
                            <w:pStyle w:val="Paragraphedeliste"/>
                            <w:numPr>
                              <w:ilvl w:val="0"/>
                              <w:numId w:val="1"/>
                            </w:numPr>
                            <w:spacing w:after="160" w:line="256" w:lineRule="auto"/>
                            <w:ind w:left="426" w:hanging="284"/>
                            <w:rPr>
                              <w:rFonts w:cstheme="minorHAnsi"/>
                              <w:b/>
                              <w:sz w:val="18"/>
                              <w:szCs w:val="18"/>
                            </w:rPr>
                          </w:pPr>
                          <w:r w:rsidRPr="004E4217">
                            <w:rPr>
                              <w:rFonts w:cstheme="minorHAnsi"/>
                              <w:b/>
                              <w:sz w:val="18"/>
                              <w:szCs w:val="18"/>
                            </w:rPr>
                            <w:t>LE SECRETARIAT GENERAL DE LA COMMISSION NATIONALE IVOIRIENNE POUR L’UNESCO </w:t>
                          </w:r>
                        </w:p>
                        <w:p w:rsidR="00A73454" w:rsidRDefault="00A73454" w:rsidP="00FF38A8">
                          <w:pPr>
                            <w:pStyle w:val="Paragraphedeliste"/>
                            <w:numPr>
                              <w:ilvl w:val="0"/>
                              <w:numId w:val="1"/>
                            </w:numPr>
                            <w:spacing w:after="160" w:line="256" w:lineRule="auto"/>
                            <w:ind w:left="426" w:hanging="284"/>
                            <w:rPr>
                              <w:b/>
                              <w:sz w:val="18"/>
                            </w:rPr>
                          </w:pPr>
                          <w:r>
                            <w:rPr>
                              <w:b/>
                              <w:sz w:val="18"/>
                            </w:rPr>
                            <w:t>LE SERVICE DE LA COMMUNICATION, DE LA DOCUMENTATION ET DES ARCHIVES</w:t>
                          </w:r>
                        </w:p>
                        <w:p w:rsidR="00A73454" w:rsidRPr="001465C1" w:rsidRDefault="00A73454" w:rsidP="00FF38A8">
                          <w:pPr>
                            <w:pStyle w:val="Paragraphedeliste"/>
                            <w:numPr>
                              <w:ilvl w:val="0"/>
                              <w:numId w:val="1"/>
                            </w:numPr>
                            <w:spacing w:after="160" w:line="256" w:lineRule="auto"/>
                            <w:ind w:left="426" w:hanging="284"/>
                            <w:rPr>
                              <w:b/>
                              <w:sz w:val="18"/>
                            </w:rPr>
                          </w:pPr>
                          <w:r w:rsidRPr="001465C1">
                            <w:rPr>
                              <w:rFonts w:cstheme="minorHAnsi"/>
                              <w:b/>
                              <w:sz w:val="18"/>
                              <w:szCs w:val="18"/>
                            </w:rPr>
                            <w:t xml:space="preserve">LA CONFERENCE DES MINISTRES DE L’EDUCATION NATIONALE DES PAYS AYANT LE FRANÇAIS EN </w:t>
                          </w:r>
                          <w:r>
                            <w:rPr>
                              <w:rFonts w:cstheme="minorHAnsi"/>
                              <w:b/>
                              <w:sz w:val="18"/>
                              <w:szCs w:val="18"/>
                            </w:rPr>
                            <w:t>PARTAGE (</w:t>
                          </w:r>
                          <w:r w:rsidRPr="001465C1">
                            <w:rPr>
                              <w:rFonts w:cstheme="minorHAnsi"/>
                              <w:b/>
                              <w:sz w:val="18"/>
                              <w:szCs w:val="18"/>
                            </w:rPr>
                            <w:t>CONFEMEN</w:t>
                          </w:r>
                          <w:r>
                            <w:rPr>
                              <w:rFonts w:cstheme="minorHAnsi"/>
                              <w:b/>
                              <w:sz w:val="18"/>
                              <w:szCs w:val="18"/>
                            </w:rPr>
                            <w:t>)</w:t>
                          </w:r>
                          <w:r w:rsidRPr="001465C1">
                            <w:rPr>
                              <w:rFonts w:cstheme="minorHAnsi"/>
                              <w:b/>
                              <w:sz w:val="18"/>
                              <w:szCs w:val="18"/>
                            </w:rPr>
                            <w:t>.</w:t>
                          </w:r>
                        </w:p>
                        <w:p w:rsidR="00A73454" w:rsidRPr="009E1AD7" w:rsidRDefault="00A73454" w:rsidP="00FF38A8">
                          <w:pPr>
                            <w:pStyle w:val="Paragraphedeliste"/>
                            <w:spacing w:after="0"/>
                            <w:jc w:val="both"/>
                            <w:rPr>
                              <w:rFonts w:ascii="Times New Roman" w:hAnsi="Times New Roman" w:cs="Times New Roman"/>
                              <w:sz w:val="28"/>
                              <w:szCs w:val="28"/>
                            </w:rPr>
                          </w:pPr>
                        </w:p>
                        <w:p w:rsidR="00A73454" w:rsidRDefault="00A73454" w:rsidP="00FF38A8">
                          <w:pPr>
                            <w:pStyle w:val="Paragraphedeliste"/>
                            <w:numPr>
                              <w:ilvl w:val="0"/>
                              <w:numId w:val="1"/>
                            </w:numPr>
                            <w:spacing w:after="160" w:line="256" w:lineRule="auto"/>
                            <w:ind w:left="426" w:hanging="284"/>
                            <w:rPr>
                              <w:b/>
                              <w:sz w:val="18"/>
                            </w:rPr>
                          </w:pPr>
                        </w:p>
                      </w:txbxContent>
                    </v:textbox>
                  </v:shape>
                  <v:shape id="Text Box 46" o:spid="_x0000_s1085" type="#_x0000_t202" style="position:absolute;left:420;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piiMQA&#10;AADbAAAADwAAAGRycy9kb3ducmV2LnhtbESPT2vCQBTE7wW/w/KEXopuWtoiMRtRQTAn67+Dt0f2&#10;mQSzb9PdVdNv7xYKPQ4z8xsmm/WmFTdyvrGs4HWcgCAurW64UnDYr0YTED4ga2wtk4If8jDLB08Z&#10;ptreeUu3XahEhLBPUUEdQpdK6cuaDPqx7Yijd7bOYIjSVVI7vEe4aeVbknxKgw3HhRo7WtZUXnZX&#10;o2Dz5buXsnDbk9HfxUQX8rhIpFLPw34+BRGoD//hv/ZaK3j/gN8v8QfI/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F6YojEAAAA2wAAAA8AAAAAAAAAAAAAAAAAmAIAAGRycy9k&#10;b3ducmV2LnhtbFBLBQYAAAAABAAEAPUAAACJAwAAAAA=&#10;">
                    <v:textbox inset="0,,0">
                      <w:txbxContent>
                        <w:p w:rsidR="00A73454" w:rsidRDefault="00A73454" w:rsidP="00FF38A8">
                          <w:pPr>
                            <w:jc w:val="center"/>
                            <w:rPr>
                              <w:b/>
                              <w:sz w:val="16"/>
                              <w:szCs w:val="16"/>
                            </w:rPr>
                          </w:pPr>
                          <w:r>
                            <w:rPr>
                              <w:b/>
                              <w:sz w:val="16"/>
                              <w:szCs w:val="16"/>
                            </w:rPr>
                            <w:t>Direction des Ressources Humaines</w:t>
                          </w:r>
                        </w:p>
                      </w:txbxContent>
                    </v:textbox>
                  </v:shape>
                  <v:shape id="AutoShape 47" o:spid="_x0000_s1086" type="#_x0000_t32" style="position:absolute;left:7956;top:2419;width:0;height:277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48" o:spid="_x0000_s1087" type="#_x0000_t32" style="position:absolute;left:756;top:5190;width:720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1eNP8QAAADbAAAADwAAAGRycy9kb3ducmV2LnhtbESPQWsCMRSE74X+h/AEL0WzK0V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V40/xAAAANsAAAAPAAAAAAAAAAAA&#10;AAAAAKECAABkcnMvZG93bnJldi54bWxQSwUGAAAAAAQABAD5AAAAkgMAAAAA&#10;"/>
                  <v:shape id="AutoShape 49" o:spid="_x0000_s1088" type="#_x0000_t32" style="position:absolute;left:7956;top:5190;width:7907;height: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50" o:spid="_x0000_s1089" type="#_x0000_t32" style="position:absolute;left:6380;top:3630;width:157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51" o:spid="_x0000_s1090" type="#_x0000_t32" style="position:absolute;left:756;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eDlsAAAADbAAAADwAAAGRycy9kb3ducmV2LnhtbERPTYvCMBC9L+x/CCPsZdG0CytSjSKC&#10;IB6E1R48DsnYFptJN4m1/ntzEDw+3vdiNdhW9ORD41hBPslAEGtnGq4UlKfteAYiRGSDrWNS8KAA&#10;q+XnxwIL4+78R/0xViKFcChQQR1jV0gZdE0Ww8R1xIm7OG8xJugraTzeU7ht5U+WTaXFhlNDjR1t&#10;atLX480qaPbloey//6PXs31+9nk4nVut1NdoWM9BRBriW/xy74yC37Q+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1ng5bAAAAA2wAAAA8AAAAAAAAAAAAAAAAA&#10;oQIAAGRycy9kb3ducmV2LnhtbFBLBQYAAAAABAAEAPkAAACOAwAAAAA=&#10;"/>
                  <v:shape id="AutoShape 52" o:spid="_x0000_s1091" type="#_x0000_t32" style="position:absolute;left:14304;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smDcMAAADbAAAADwAAAGRycy9kb3ducmV2LnhtbESPQYvCMBSE7wv+h/CEvSyaVnCRahQR&#10;BPGwsNqDx0fybIvNS01i7f77zYKwx2FmvmFWm8G2oicfGscK8mkGglg703CloDzvJwsQISIbbB2T&#10;gh8KsFmP3lZYGPfkb+pPsRIJwqFABXWMXSFl0DVZDFPXESfv6rzFmKSvpPH4THDbylmWfUqLDaeF&#10;Gjva1aRvp4dV0BzLr7L/uEevF8f84vNwvrRaqffxsF2CiDTE//CrfTAK5jn8fUk/QK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rJg3DAAAA2wAAAA8AAAAAAAAAAAAA&#10;AAAAoQIAAGRycy9kb3ducmV2LnhtbFBLBQYAAAAABAAEAPkAAACRAwAAAAA=&#10;"/>
                  <v:shape id="AutoShape 53" o:spid="_x0000_s1092" type="#_x0000_t32" style="position:absolute;left:1632;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vm4esMAAADbAAAADwAAAGRycy9kb3ducmV2LnhtbESPQYvCMBSE7wv+h/AEL8uaVliRrlFk&#10;YWHxIKg9eHwkz7bYvNQkW+u/N8KCx2FmvmGW68G2oicfGscK8mkGglg703CloDz+fCxAhIhssHVM&#10;Cu4UYL0avS2xMO7Ge+oPsRIJwqFABXWMXSFl0DVZDFPXESfv7LzFmKSvpPF4S3DbylmWzaXFhtNC&#10;jR1916Qvhz+roNmWu7J/v0avF9v85PNwPLVaqcl42HyBiDTEV/i//WsUfM7g+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5uHrDAAAA2wAAAA8AAAAAAAAAAAAA&#10;AAAAoQIAAGRycy9kb3ducmV2LnhtbFBLBQYAAAAABAAEAPkAAACRAwAAAAA=&#10;"/>
                  <v:shape id="AutoShape 54" o:spid="_x0000_s1093" type="#_x0000_t32" style="position:absolute;left:2523;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Ud4cQAAADbAAAADwAAAGRycy9kb3ducmV2LnhtbESPQWsCMRSE74X+h/AEL0Wza1F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tR3hxAAAANsAAAAPAAAAAAAAAAAA&#10;AAAAAKECAABkcnMvZG93bnJldi54bWxQSwUGAAAAAAQABAD5AAAAkgMAAAAA&#10;"/>
                  <v:shape id="AutoShape 55" o:spid="_x0000_s1094" type="#_x0000_t32" style="position:absolute;left:3417;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lyFlcQAAADbAAAADwAAAGRycy9kb3ducmV2LnhtbESPQWsCMRSE74X+h/AEL0WzK1Vka5RS&#10;EMSDUN2Dx0fyuru4edkmcV3/vSkUPA4z8w2z2gy2FT350DhWkE8zEMTamYYrBeVpO1mCCBHZYOuY&#10;FNwpwGb9+rLCwrgbf1N/jJVIEA4FKqhj7Aopg67JYpi6jjh5P85bjEn6ShqPtwS3rZxl2UJabDgt&#10;1NjRV036crxaBc2+PJT922/0ernPzz4Pp3OrlRqPhs8PEJGG+Az/t3dGwfw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XIWVxAAAANsAAAAPAAAAAAAAAAAA&#10;AAAAAKECAABkcnMvZG93bnJldi54bWxQSwUGAAAAAAQABAD5AAAAkgMAAAAA&#10;"/>
                  <v:shape id="AutoShape 56" o:spid="_x0000_s1095" type="#_x0000_t32" style="position:absolute;left:4293;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RAgDsMAAADbAAAADwAAAGRycy9kb3ducmV2LnhtbESPQYvCMBSE7wv+h/AEL4umFRSpRpGF&#10;hcXDgtqDx0fybIvNS02ytfvvNwuCx2FmvmE2u8G2oicfGscK8lkGglg703CloDx/TlcgQkQ22Dom&#10;Bb8UYLcdvW2wMO7BR+pPsRIJwqFABXWMXSFl0DVZDDPXESfv6rzFmKSvpPH4SHDbynmWLaXFhtNC&#10;jR191KRvpx+roDmU32X/fo9erw75xefhfGm1UpPxsF+DiDTEV/jZ/jIKFg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0QIA7DAAAA2wAAAA8AAAAAAAAAAAAA&#10;AAAAoQIAAGRycy9kb3ducmV2LnhtbFBLBQYAAAAABAAEAPkAAACRAwAAAAA=&#10;"/>
                  <v:shape id="AutoShape 57" o:spid="_x0000_s1096" type="#_x0000_t32" style="position:absolute;left:5157;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K+ecMAAADbAAAADwAAAGRycy9kb3ducmV2LnhtbESPQYvCMBSE74L/ITzBi6xpBUW6RpGF&#10;hcXDgtqDx0fybIvNS02ytfvvNwuCx2FmvmE2u8G2oicfGscK8nkGglg703CloDx/vq1BhIhssHVM&#10;Cn4pwG47Hm2wMO7BR+pPsRIJwqFABXWMXSFl0DVZDHPXESfv6rzFmKSvpPH4SHDbykWWraTFhtNC&#10;jR191KRvpx+roDmU32U/u0ev14f84vNwvrRaqelk2L+DiDTEV/jZ/jIKli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3CvnnDAAAA2wAAAA8AAAAAAAAAAAAA&#10;AAAAoQIAAGRycy9kb3ducmV2LnhtbFBLBQYAAAAABAAEAPkAAACRAwAAAAA=&#10;"/>
                  <v:shape id="AutoShape 58" o:spid="_x0000_s1097" type="#_x0000_t32" style="position:absolute;left:6024;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4b4sQAAADbAAAADwAAAGRycy9kb3ducmV2LnhtbESPQWsCMRSE74X+h/AEL0WzK1R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jhvixAAAANsAAAAPAAAAAAAAAAAA&#10;AAAAAKECAABkcnMvZG93bnJldi54bWxQSwUGAAAAAAQABAD5AAAAkgMAAAAA&#10;"/>
                  <v:shape id="AutoShape 59" o:spid="_x0000_s1098" type="#_x0000_t32" style="position:absolute;left:6852;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GPkMAAAADbAAAADwAAAGRycy9kb3ducmV2LnhtbERPTYvCMBC9L+x/CCPsZdG0CytSjSKC&#10;IB6E1R48DsnYFptJN4m1/ntzEDw+3vdiNdhW9ORD41hBPslAEGtnGq4UlKfteAYiRGSDrWNS8KAA&#10;q+XnxwIL4+78R/0xViKFcChQQR1jV0gZdE0Ww8R1xIm7OG8xJugraTzeU7ht5U+WTaXFhlNDjR1t&#10;atLX480qaPbloey//6PXs31+9nk4nVut1NdoWM9BRBriW/xy74yC3zQ2fUk/QC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Rj5DAAAAA2wAAAA8AAAAAAAAAAAAAAAAA&#10;oQIAAGRycy9kb3ducmV2LnhtbFBLBQYAAAAABAAEAPkAAACOAwAAAAA=&#10;"/>
                  <v:shape id="AutoShape 60" o:spid="_x0000_s1099" type="#_x0000_t32" style="position:absolute;left:7689;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C8QAAADbAAAADwAAAGRycy9kb3ducmV2LnhtbESPQWsCMRSE74X+h/AEL0WzK1R0a5RS&#10;EMSDUN2Dx0fyuru4edkmcV3/vSkUPA4z8w2z2gy2FT350DhWkE8zEMTamYYrBeVpO1mACBHZYOuY&#10;FNwpwGb9+rLCwrgbf1N/jJVIEA4FKqhj7Aopg67JYpi6jjh5P85bjEn6ShqPtwS3rZxl2VxabDgt&#10;1NjRV036crxaBc2+PJT922/0erHPzz4Pp3OrlRqPhs8PEJGG+Az/t3dGwfsS/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8XSoLxAAAANsAAAAPAAAAAAAAAAAA&#10;AAAAAKECAABkcnMvZG93bnJldi54bWxQSwUGAAAAAAQABAD5AAAAkgMAAAAA&#10;"/>
                  <v:shape id="AutoShape 61" o:spid="_x0000_s1100" type="#_x0000_t32" style="position:absolute;left:8484;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tJK78AAADbAAAADwAAAGRycy9kb3ducmV2LnhtbERPTYvCMBC9C/6HMIIX0bQeRKpRFkFY&#10;PAhqDx6HZLYt20y6SbbWf28OgsfH+97uB9uKnnxoHCvIFxkIYu1Mw5WC8nacr0GEiGywdUwKnhRg&#10;vxuPtlgY9+AL9ddYiRTCoUAFdYxdIWXQNVkMC9cRJ+7HeYsxQV9J4/GRwm0rl1m2khYbTg01dnSo&#10;Sf9e/62C5lSey372F71en/K7z8Pt3mqlppPhawMi0hA/4rf72yhYpfXpS/oBcvcC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tJK78AAADbAAAADwAAAAAAAAAAAAAAAACh&#10;AgAAZHJzL2Rvd25yZXYueG1sUEsFBgAAAAAEAAQA+QAAAI0DAAAAAA==&#10;"/>
                  <v:shape id="AutoShape 62" o:spid="_x0000_s1101" type="#_x0000_t32" style="position:absolute;left:9312;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fssMIAAADbAAAADwAAAGRycy9kb3ducmV2LnhtbESPQYvCMBSE78L+h/AW9iKadg8i1Sgi&#10;LIiHBbUHj4/k2Rabl5pka/33G0HwOMzMN8xyPdhW9ORD41hBPs1AEGtnGq4UlKefyRxEiMgGW8ek&#10;4EEB1quP0RIL4+58oP4YK5EgHApUUMfYFVIGXZPFMHUdcfIuzluMSfpKGo/3BLet/M6ymbTYcFqo&#10;saNtTfp6/LMKmn35W/bjW/R6vs/PPg+nc6uV+vocNgsQkYb4Dr/aO6NglsPzS/o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fssMIAAADbAAAADwAAAAAAAAAAAAAA&#10;AAChAgAAZHJzL2Rvd25yZXYueG1sUEsFBgAAAAAEAAQA+QAAAJADAAAAAA==&#10;"/>
                  <v:shape id="AutoShape 63" o:spid="_x0000_s1102" type="#_x0000_t32" style="position:absolute;left:10143;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Vyx8IAAADbAAAADwAAAGRycy9kb3ducmV2LnhtbESPQYvCMBSE7wv+h/AWvCxrWg8iXaPI&#10;giAeBLUHj4/kbVu2ealJrPXfG0HwOMzMN8xiNdhW9ORD41hBPslAEGtnGq4UlKfN9xxEiMgGW8ek&#10;4E4BVsvRxwIL4258oP4YK5EgHApUUMfYFVIGXZPFMHEdcfL+nLcYk/SVNB5vCW5bOc2ymbTYcFqo&#10;saPfmvT/8WoVNLtyX/Zfl+j1fJeffR5O51YrNf4c1j8gIg3xHX61t0bBbAr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JVyx8IAAADbAAAADwAAAAAAAAAAAAAA&#10;AAChAgAAZHJzL2Rvd25yZXYueG1sUEsFBgAAAAAEAAQA+QAAAJADAAAAAA==&#10;"/>
                  <v:shape id="AutoShape 64" o:spid="_x0000_s1103" type="#_x0000_t32" style="position:absolute;left:10953;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9nXXMMAAADbAAAADwAAAGRycy9kb3ducmV2LnhtbESPQYvCMBSE74L/ITzBi6xpF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Z11zDAAAA2wAAAA8AAAAAAAAAAAAA&#10;AAAAoQIAAGRycy9kb3ducmV2LnhtbFBLBQYAAAAABAAEAPkAAACRAwAAAAA=&#10;"/>
                  <v:shape id="AutoShape 65" o:spid="_x0000_s1104" type="#_x0000_t32" style="position:absolute;left:11769;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DBPKMMAAADbAAAADwAAAGRycy9kb3ducmV2LnhtbESPQYvCMBSE74L/ITzBi6xpRUS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wTyjDAAAA2wAAAA8AAAAAAAAAAAAA&#10;AAAAoQIAAGRycy9kb3ducmV2LnhtbFBLBQYAAAAABAAEAPkAAACRAwAAAAA=&#10;"/>
                  <v:shape id="AutoShape 66" o:spid="_x0000_s1105" type="#_x0000_t32" style="position:absolute;left:12627;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zqs8MAAADbAAAADwAAAGRycy9kb3ducmV2LnhtbESPQYvCMBSE74L/ITzBi6xpBUW6RpGF&#10;hcXDgtqDx0fybIvNS02ytfvvNwuCx2FmvmE2u8G2oicfGscK8nkGglg703CloDx/vq1BhIhssHVM&#10;Cn4pwG47Hm2wMO7BR+pPsRIJwqFABXWMXSFl0DVZDHPXESfv6rzFmKSvpPH4SHDbykWWraTFhtNC&#10;jR191KRvpx+roDmU32U/u0ev14f84vNwvrRaqelk2L+DiDTEV/jZ/jIKVkv4/5J+gN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86rPDAAAA2wAAAA8AAAAAAAAAAAAA&#10;AAAAoQIAAGRycy9kb3ducmV2LnhtbFBLBQYAAAAABAAEAPkAAACRAwAAAAA=&#10;"/>
                  <v:shape id="AutoShape 67" o:spid="_x0000_s1106" type="#_x0000_t32" style="position:absolute;left:13503;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650xMMAAADbAAAADwAAAGRycy9kb3ducmV2LnhtbESPQYvCMBSE7wv+h/AEL4um9VCkGmVZ&#10;EMSDsNqDx0fybMs2L90k1vrvzcLCHoeZ+YbZ7EbbiYF8aB0ryBcZCGLtTMu1guqyn69AhIhssHNM&#10;Cp4UYLedvG2wNO7BXzScYy0ShEOJCpoY+1LKoBuyGBauJ07ezXmLMUlfS+PxkeC2k8ssK6TFltNC&#10;gz19NqS/z3eroD1Wp2p4/4ler4751efhcu20UrPp+LEGEWmM/+G/9sEoKAr4/ZJ+gN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udMTDAAAA2wAAAA8AAAAAAAAAAAAA&#10;AAAAoQIAAGRycy9kb3ducmV2LnhtbFBLBQYAAAAABAAEAPkAAACRAwAAAAA=&#10;"/>
                  <v:shape id="AutoShape 68" o:spid="_x0000_s1107" type="#_x0000_t32" style="position:absolute;left:8802;top:1125;width:31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69" o:spid="_x0000_s1108" type="#_x0000_t32" style="position:absolute;left:12000;top:1125;width:0;height:7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Text Box 70" o:spid="_x0000_s1109" type="#_x0000_t202" style="position:absolute;left:11312;top:10034;width:3771;height:6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EyuMQA&#10;AADbAAAADwAAAGRycy9kb3ducmV2LnhtbESPQWsCMRSE7wX/Q3hCb5q1UKmrUUQRvNXagnh7Js/N&#10;4uZlu4nr2l/fFIQeh5n5hpktOleJlppQelYwGmYgiLU3JRcKvj43gzcQISIbrDyTgjsFWMx7TzPM&#10;jb/xB7X7WIgE4ZCjAhtjnUsZtCWHYehr4uSdfeMwJtkU0jR4S3BXyZcsG0uHJacFizWtLOnL/uoU&#10;hPXuu9bn3elizf3nfd2+6sPmqNRzv1tOQUTq4n/40d4aBeMJ/H1JP0D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BMrjEAAAA2wAAAA8AAAAAAAAAAAAAAAAAmAIAAGRycy9k&#10;b3ducmV2LnhtbFBLBQYAAAAABAAEAPUAAACJAwAAAAA=&#10;">
                    <v:textbox style="mso-fit-shape-to-text:t">
                      <w:txbxContent>
                        <w:p w:rsidR="00A73454" w:rsidRDefault="00A73454" w:rsidP="00FF38A8">
                          <w:pPr>
                            <w:jc w:val="center"/>
                            <w:rPr>
                              <w:b/>
                            </w:rPr>
                          </w:pPr>
                          <w:r>
                            <w:rPr>
                              <w:b/>
                            </w:rPr>
                            <w:t>SERVICES SOUS TUTELLE</w:t>
                          </w:r>
                        </w:p>
                      </w:txbxContent>
                    </v:textbox>
                  </v:shape>
                  <v:shape id="Text Box 87" o:spid="_x0000_s1110" type="#_x0000_t202" style="position:absolute;left:14752;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ELrcAA&#10;AADbAAAADwAAAGRycy9kb3ducmV2LnhtbERPTYvCMBC9C/sfwix4kTXVg0o1yq4gbE9qdQ/ehmZs&#10;i82kJlmt/94cBI+P971YdaYRN3K+tqxgNExAEBdW11wqOB42XzMQPiBrbCyTggd5WC0/egtMtb3z&#10;nm55KEUMYZ+igiqENpXSFxUZ9EPbEkfubJ3BEKErpXZ4j+GmkeMkmUiDNceGCltaV1Rc8n+jYLvz&#10;7aDI3P5k9DWb6Uz+/SRSqf5n9z0HEagLb/HL/asVTOP6+CX+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2ELrcAAAADbAAAADwAAAAAAAAAAAAAAAACYAgAAZHJzL2Rvd25y&#10;ZXYueG1sUEsFBgAAAAAEAAQA9QAAAIUDAAAAAA==&#10;">
                    <v:textbox inset="0,,0">
                      <w:txbxContent>
                        <w:p w:rsidR="00A73454" w:rsidRPr="00976840" w:rsidRDefault="00A73454" w:rsidP="00FF38A8">
                          <w:pPr>
                            <w:jc w:val="center"/>
                            <w:rPr>
                              <w:b/>
                              <w:sz w:val="16"/>
                              <w:szCs w:val="16"/>
                            </w:rPr>
                          </w:pPr>
                          <w:r w:rsidRPr="00976840">
                            <w:rPr>
                              <w:b/>
                              <w:sz w:val="16"/>
                              <w:szCs w:val="16"/>
                            </w:rPr>
                            <w:t>Direction de l’Enseignement Technique</w:t>
                          </w:r>
                        </w:p>
                      </w:txbxContent>
                    </v:textbox>
                  </v:shape>
                  <v:shape id="Text Box 88" o:spid="_x0000_s1111" type="#_x0000_t202" style="position:absolute;left:15557;top:6195;width:697;height:22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2uNsMA&#10;AADbAAAADwAAAGRycy9kb3ducmV2LnhtbESPT4vCMBTE74LfITxhL6Kpe9iVahQVBHta/x68PZpn&#10;W2xeahK1++03woLHYWZ+w0znranFg5yvLCsYDRMQxLnVFRcKjof1YAzCB2SNtWVS8Ese5rNuZ4qp&#10;tk/e0WMfChEh7FNUUIbQpFL6vCSDfmgb4uhdrDMYonSF1A6fEW5q+ZkkX9JgxXGhxIZWJeXX/d0o&#10;+Nn6pp9nbnc2+paNdSZPy0Qq9dFrFxMQgdrwDv+3N1rB9wheX+IPk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2uNsMAAADbAAAADwAAAAAAAAAAAAAAAACYAgAAZHJzL2Rv&#10;d25yZXYueG1sUEsFBgAAAAAEAAQA9QAAAIgDAAAAAA==&#10;">
                    <v:textbox inset="0,,0">
                      <w:txbxContent>
                        <w:p w:rsidR="00A73454" w:rsidRPr="00976840" w:rsidRDefault="00A73454" w:rsidP="00FF38A8">
                          <w:pPr>
                            <w:jc w:val="center"/>
                            <w:rPr>
                              <w:b/>
                              <w:sz w:val="16"/>
                              <w:szCs w:val="16"/>
                            </w:rPr>
                          </w:pPr>
                          <w:r w:rsidRPr="00976840">
                            <w:rPr>
                              <w:b/>
                              <w:sz w:val="16"/>
                              <w:szCs w:val="16"/>
                            </w:rPr>
                            <w:t>Direction des Filières, de l’Innovation et de la Qualité</w:t>
                          </w:r>
                        </w:p>
                      </w:txbxContent>
                    </v:textbox>
                  </v:shape>
                  <v:shape id="AutoShape 89" o:spid="_x0000_s1112" type="#_x0000_t32" style="position:absolute;left:15083;top:5190;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zkGsMAAADbAAAADwAAAGRycy9kb3ducmV2LnhtbESPQYvCMBSE7wv+h/AEL8ua1sMqXaPI&#10;wsLiQVB78PhInm2xealJttZ/b4QFj8PMfMMs14NtRU8+NI4V5NMMBLF2puFKQXn8+ViACBHZYOuY&#10;FNwpwHo1eltiYdyN99QfYiUShEOBCuoYu0LKoGuyGKauI07e2XmLMUlfSePxluC2lbMs+5QWG04L&#10;NXb0XZO+HP6sgmZb7sr+/Rq9Xmzzk8/D8dRqpSbjYfMFItIQX+H/9q9RMJ/B8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M5BrDAAAA2wAAAA8AAAAAAAAAAAAA&#10;AAAAoQIAAGRycy9kb3ducmV2LnhtbFBLBQYAAAAABAAEAPkAAACRAwAAAAA=&#10;"/>
                  <v:shape id="AutoShape 90" o:spid="_x0000_s1113" type="#_x0000_t32" style="position:absolute;left:15863;top:5194;width:0;height:10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BBgcQAAADbAAAADwAAAGRycy9kb3ducmV2LnhtbESPQWsCMRSE74X+h/AEL0Wza0Fla5RS&#10;EMSDUN2Dx0fyuru4edkmcV3/vSkUPA4z8w2z2gy2FT350DhWkE8zEMTamYYrBeVpO1mCCBHZYOuY&#10;FNwpwGb9+rLCwrgbf1N/jJVIEA4FKqhj7Aopg67JYpi6jjh5P85bjEn6ShqPtwS3rZxl2VxabDgt&#10;1NjRV036crxaBc2+PJT922/0ernPzz4Pp3OrlRqPhs8PEJGG+Az/t3dGweId/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AEGBxAAAANsAAAAPAAAAAAAAAAAA&#10;AAAAAKECAABkcnMvZG93bnJldi54bWxQSwUGAAAAAAQABAD5AAAAkgMAAAAA&#10;"/>
                  <v:shape id="AutoShape 91" o:spid="_x0000_s1114" type="#_x0000_t32" style="position:absolute;left:15149;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shape id="AutoShape 92" o:spid="_x0000_s1115" type="#_x0000_t32" style="position:absolute;left:15921;top:8400;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HMhcQAAADbAAAADwAAAGRycy9kb3ducmV2LnhtbESPQWsCMRSE74L/ITzBi9Ssgm3ZGmUr&#10;CCp40Lb3183rJnTzst1EXf+9EQoeh5n5hpkvO1eLM7XBelYwGWcgiEuvLVcKPj/WT68gQkTWWHsm&#10;BVcKsFz0e3PMtb/wgc7HWIkE4ZCjAhNjk0sZSkMOw9g3xMn78a3DmGRbSd3iJcFdLadZ9iwdWk4L&#10;BhtaGSp/jyenYL+dvBffxm53hz+7n62L+lSNvpQaDrriDUSkLj7C/+2NVvAy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ocyFxAAAANsAAAAPAAAAAAAAAAAA&#10;AAAAAKECAABkcnMvZG93bnJldi54bWxQSwUGAAAAAAQABAD5AAAAkgMAAAAA&#10;"/>
                </v:group>
                <v:shape id="AutoShape 94" o:spid="_x0000_s1116" type="#_x0000_t32" style="position:absolute;left:13213;top:9480;width:0;height:5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group>
            </w:pict>
          </mc:Fallback>
        </mc:AlternateContent>
      </w:r>
      <w:r w:rsidR="00D07A21" w:rsidRPr="009E1AD7">
        <w:rPr>
          <w:rFonts w:ascii="Times New Roman" w:hAnsi="Times New Roman" w:cs="Times New Roman"/>
          <w:sz w:val="28"/>
          <w:szCs w:val="28"/>
        </w:rPr>
        <w:br w:type="page"/>
      </w:r>
    </w:p>
    <w:p w:rsidR="005B5170" w:rsidRPr="009E1AD7" w:rsidRDefault="005B5170" w:rsidP="005B5170">
      <w:pPr>
        <w:jc w:val="both"/>
        <w:rPr>
          <w:rFonts w:ascii="Times New Roman" w:hAnsi="Times New Roman" w:cs="Times New Roman"/>
          <w:b/>
          <w:sz w:val="28"/>
          <w:szCs w:val="28"/>
        </w:rPr>
      </w:pPr>
      <w:r w:rsidRPr="009E1AD7">
        <w:rPr>
          <w:rFonts w:ascii="Times New Roman" w:hAnsi="Times New Roman" w:cs="Times New Roman"/>
          <w:b/>
          <w:sz w:val="28"/>
          <w:szCs w:val="28"/>
        </w:rPr>
        <w:t xml:space="preserve">NB : l’organigramme n’est pas figé, il s’adapte à l’environnement ponctuel du Ministère, aux réalités administratives. </w:t>
      </w:r>
    </w:p>
    <w:p w:rsidR="005B5170" w:rsidRPr="00A73454" w:rsidRDefault="00121BED" w:rsidP="005B5170">
      <w:pPr>
        <w:jc w:val="both"/>
        <w:rPr>
          <w:rFonts w:ascii="Times New Roman" w:hAnsi="Times New Roman" w:cs="Times New Roman"/>
          <w:i/>
          <w:sz w:val="28"/>
          <w:szCs w:val="28"/>
        </w:rPr>
      </w:pPr>
      <w:r w:rsidRPr="009E1AD7">
        <w:rPr>
          <w:rFonts w:ascii="Times New Roman" w:hAnsi="Times New Roman" w:cs="Times New Roman"/>
          <w:sz w:val="28"/>
          <w:szCs w:val="28"/>
        </w:rPr>
        <w:t>L</w:t>
      </w:r>
      <w:r w:rsidR="005B5170" w:rsidRPr="009E1AD7">
        <w:rPr>
          <w:rFonts w:ascii="Times New Roman" w:hAnsi="Times New Roman" w:cs="Times New Roman"/>
          <w:sz w:val="28"/>
          <w:szCs w:val="28"/>
        </w:rPr>
        <w:t>’organigr</w:t>
      </w:r>
      <w:r w:rsidRPr="009E1AD7">
        <w:rPr>
          <w:rFonts w:ascii="Times New Roman" w:hAnsi="Times New Roman" w:cs="Times New Roman"/>
          <w:sz w:val="28"/>
          <w:szCs w:val="28"/>
        </w:rPr>
        <w:t>amme</w:t>
      </w:r>
      <w:r w:rsidR="00425715">
        <w:rPr>
          <w:rFonts w:ascii="Times New Roman" w:hAnsi="Times New Roman" w:cs="Times New Roman"/>
          <w:sz w:val="28"/>
          <w:szCs w:val="28"/>
        </w:rPr>
        <w:t xml:space="preserve"> actuel du Ministère comporte 20</w:t>
      </w:r>
      <w:r w:rsidRPr="009E1AD7">
        <w:rPr>
          <w:rFonts w:ascii="Times New Roman" w:hAnsi="Times New Roman" w:cs="Times New Roman"/>
          <w:sz w:val="28"/>
          <w:szCs w:val="28"/>
        </w:rPr>
        <w:t xml:space="preserve"> directions </w:t>
      </w:r>
      <w:r w:rsidRPr="00E00B59">
        <w:rPr>
          <w:rFonts w:ascii="Times New Roman" w:hAnsi="Times New Roman" w:cs="Times New Roman"/>
          <w:sz w:val="28"/>
          <w:szCs w:val="28"/>
        </w:rPr>
        <w:t>centrales</w:t>
      </w:r>
      <w:r w:rsidR="00E00B59" w:rsidRPr="00E00B59">
        <w:rPr>
          <w:rFonts w:ascii="Times New Roman" w:hAnsi="Times New Roman" w:cs="Times New Roman"/>
          <w:sz w:val="28"/>
          <w:szCs w:val="28"/>
        </w:rPr>
        <w:t xml:space="preserve"> </w:t>
      </w:r>
      <w:r w:rsidR="00E00B59" w:rsidRPr="00A73454">
        <w:rPr>
          <w:rFonts w:ascii="Times New Roman" w:hAnsi="Times New Roman" w:cs="Times New Roman"/>
          <w:i/>
          <w:sz w:val="28"/>
          <w:szCs w:val="28"/>
        </w:rPr>
        <w:t>(en ne tenant pas compte des 10 qui concernent l’Enseignement Technique et la Formation Professionnelle)</w:t>
      </w:r>
      <w:r w:rsidRPr="00A73454">
        <w:rPr>
          <w:rFonts w:ascii="Times New Roman" w:hAnsi="Times New Roman" w:cs="Times New Roman"/>
          <w:i/>
          <w:sz w:val="28"/>
          <w:szCs w:val="28"/>
        </w:rPr>
        <w:t>.</w:t>
      </w:r>
      <w:r w:rsidR="005B5170" w:rsidRPr="00A73454">
        <w:rPr>
          <w:rFonts w:ascii="Times New Roman" w:hAnsi="Times New Roman" w:cs="Times New Roman"/>
          <w:i/>
          <w:sz w:val="28"/>
          <w:szCs w:val="28"/>
        </w:rPr>
        <w:t xml:space="preserve"> </w:t>
      </w:r>
    </w:p>
    <w:p w:rsidR="005B5170" w:rsidRPr="009E1AD7" w:rsidRDefault="00425715" w:rsidP="005B5170">
      <w:pPr>
        <w:jc w:val="both"/>
        <w:rPr>
          <w:rFonts w:ascii="Times New Roman" w:hAnsi="Times New Roman" w:cs="Times New Roman"/>
          <w:sz w:val="28"/>
          <w:szCs w:val="28"/>
        </w:rPr>
      </w:pPr>
      <w:r>
        <w:rPr>
          <w:rFonts w:ascii="Times New Roman" w:hAnsi="Times New Roman" w:cs="Times New Roman"/>
          <w:sz w:val="28"/>
          <w:szCs w:val="28"/>
        </w:rPr>
        <w:t xml:space="preserve">En outre, il y a quatre (4) </w:t>
      </w:r>
      <w:r w:rsidR="005B5170" w:rsidRPr="009E1AD7">
        <w:rPr>
          <w:rFonts w:ascii="Times New Roman" w:hAnsi="Times New Roman" w:cs="Times New Roman"/>
          <w:sz w:val="28"/>
          <w:szCs w:val="28"/>
        </w:rPr>
        <w:t>Service</w:t>
      </w:r>
      <w:r>
        <w:rPr>
          <w:rFonts w:ascii="Times New Roman" w:hAnsi="Times New Roman" w:cs="Times New Roman"/>
          <w:sz w:val="28"/>
          <w:szCs w:val="28"/>
        </w:rPr>
        <w:t>s</w:t>
      </w:r>
      <w:r w:rsidR="005B5170" w:rsidRPr="009E1AD7">
        <w:rPr>
          <w:rFonts w:ascii="Times New Roman" w:hAnsi="Times New Roman" w:cs="Times New Roman"/>
          <w:sz w:val="28"/>
          <w:szCs w:val="28"/>
        </w:rPr>
        <w:t xml:space="preserve"> rattaché</w:t>
      </w:r>
      <w:r>
        <w:rPr>
          <w:rFonts w:ascii="Times New Roman" w:hAnsi="Times New Roman" w:cs="Times New Roman"/>
          <w:sz w:val="28"/>
          <w:szCs w:val="28"/>
        </w:rPr>
        <w:t>s</w:t>
      </w:r>
      <w:r w:rsidR="005B5170" w:rsidRPr="009E1AD7">
        <w:rPr>
          <w:rFonts w:ascii="Times New Roman" w:hAnsi="Times New Roman" w:cs="Times New Roman"/>
          <w:sz w:val="28"/>
          <w:szCs w:val="28"/>
        </w:rPr>
        <w:t>.</w:t>
      </w:r>
    </w:p>
    <w:p w:rsidR="005B5170" w:rsidRPr="009E1AD7" w:rsidRDefault="005B5170" w:rsidP="005B5170">
      <w:pPr>
        <w:ind w:firstLine="360"/>
        <w:jc w:val="both"/>
        <w:rPr>
          <w:rFonts w:ascii="Times New Roman" w:hAnsi="Times New Roman" w:cs="Times New Roman"/>
          <w:b/>
          <w:sz w:val="28"/>
          <w:szCs w:val="28"/>
        </w:rPr>
      </w:pPr>
      <w:r w:rsidRPr="009E1AD7">
        <w:rPr>
          <w:rFonts w:ascii="Times New Roman" w:hAnsi="Times New Roman" w:cs="Times New Roman"/>
          <w:b/>
          <w:sz w:val="28"/>
          <w:szCs w:val="28"/>
        </w:rPr>
        <w:t>II-1-2 Un aperçu des missions de quelques structures</w:t>
      </w:r>
    </w:p>
    <w:p w:rsidR="005B5170" w:rsidRPr="009E1AD7" w:rsidRDefault="005B5170" w:rsidP="00B409BC">
      <w:pPr>
        <w:pStyle w:val="Paragraphedeliste"/>
        <w:numPr>
          <w:ilvl w:val="0"/>
          <w:numId w:val="21"/>
        </w:numPr>
        <w:jc w:val="both"/>
        <w:rPr>
          <w:rFonts w:ascii="Times New Roman" w:hAnsi="Times New Roman" w:cs="Times New Roman"/>
          <w:b/>
          <w:sz w:val="28"/>
          <w:szCs w:val="28"/>
        </w:rPr>
      </w:pPr>
      <w:r w:rsidRPr="009E1AD7">
        <w:rPr>
          <w:rFonts w:ascii="Times New Roman" w:hAnsi="Times New Roman" w:cs="Times New Roman"/>
          <w:b/>
          <w:sz w:val="28"/>
          <w:szCs w:val="28"/>
        </w:rPr>
        <w:t>Le Cabinet</w:t>
      </w:r>
    </w:p>
    <w:p w:rsidR="005B5170" w:rsidRPr="009E1AD7" w:rsidRDefault="005B5170" w:rsidP="005B5170">
      <w:pPr>
        <w:jc w:val="both"/>
        <w:rPr>
          <w:rFonts w:ascii="Times New Roman" w:hAnsi="Times New Roman" w:cs="Times New Roman"/>
          <w:sz w:val="28"/>
          <w:szCs w:val="28"/>
        </w:rPr>
      </w:pPr>
      <w:r w:rsidRPr="009E1AD7">
        <w:rPr>
          <w:rFonts w:ascii="Times New Roman" w:hAnsi="Times New Roman" w:cs="Times New Roman"/>
          <w:sz w:val="28"/>
          <w:szCs w:val="28"/>
        </w:rPr>
        <w:t xml:space="preserve">Le Directeur de Cabinet est le collaborateur immédiat du Ministre de qui il reçoit des instructions et à qui il rend compte. </w:t>
      </w:r>
    </w:p>
    <w:p w:rsidR="005B5170" w:rsidRPr="009E1AD7" w:rsidRDefault="005B5170" w:rsidP="005B5170">
      <w:pPr>
        <w:jc w:val="both"/>
        <w:rPr>
          <w:rFonts w:ascii="Times New Roman" w:hAnsi="Times New Roman" w:cs="Times New Roman"/>
          <w:sz w:val="28"/>
          <w:szCs w:val="28"/>
        </w:rPr>
      </w:pPr>
      <w:r w:rsidRPr="009E1AD7">
        <w:rPr>
          <w:rFonts w:ascii="Times New Roman" w:hAnsi="Times New Roman" w:cs="Times New Roman"/>
          <w:sz w:val="28"/>
          <w:szCs w:val="28"/>
        </w:rPr>
        <w:t>Sur le plan administratif, il est le chef hiérarchique de l’administration générale du Ministère.</w:t>
      </w:r>
    </w:p>
    <w:p w:rsidR="005B5170" w:rsidRPr="009E1AD7" w:rsidRDefault="005B5170" w:rsidP="005B5170">
      <w:pPr>
        <w:jc w:val="both"/>
        <w:rPr>
          <w:rFonts w:ascii="Times New Roman" w:hAnsi="Times New Roman" w:cs="Times New Roman"/>
          <w:sz w:val="28"/>
          <w:szCs w:val="28"/>
        </w:rPr>
      </w:pPr>
      <w:r w:rsidRPr="009E1AD7">
        <w:rPr>
          <w:rFonts w:ascii="Times New Roman" w:hAnsi="Times New Roman" w:cs="Times New Roman"/>
          <w:sz w:val="28"/>
          <w:szCs w:val="28"/>
        </w:rPr>
        <w:t xml:space="preserve">Il coordonne et supervise l’ensemble des activités du département ministériel en relation avec le Directeur de Cabinet Adjoint. </w:t>
      </w:r>
    </w:p>
    <w:p w:rsidR="005B5170" w:rsidRPr="009E1AD7" w:rsidRDefault="005B5170" w:rsidP="005B5170">
      <w:pPr>
        <w:pStyle w:val="Paragraphedeliste"/>
        <w:numPr>
          <w:ilvl w:val="0"/>
          <w:numId w:val="2"/>
        </w:numPr>
        <w:jc w:val="both"/>
        <w:rPr>
          <w:rFonts w:ascii="Times New Roman" w:hAnsi="Times New Roman" w:cs="Times New Roman"/>
          <w:sz w:val="28"/>
          <w:szCs w:val="28"/>
        </w:rPr>
      </w:pPr>
      <w:r w:rsidRPr="009E1AD7">
        <w:rPr>
          <w:rFonts w:ascii="Times New Roman" w:hAnsi="Times New Roman" w:cs="Times New Roman"/>
          <w:b/>
          <w:sz w:val="28"/>
          <w:szCs w:val="28"/>
        </w:rPr>
        <w:t>L’Inspection Générale </w:t>
      </w:r>
    </w:p>
    <w:p w:rsidR="005B5170" w:rsidRPr="009E1AD7" w:rsidRDefault="005B5170" w:rsidP="00121BED">
      <w:pPr>
        <w:jc w:val="both"/>
        <w:rPr>
          <w:rFonts w:ascii="Times New Roman" w:hAnsi="Times New Roman" w:cs="Times New Roman"/>
          <w:sz w:val="28"/>
          <w:szCs w:val="28"/>
        </w:rPr>
      </w:pPr>
      <w:r w:rsidRPr="009E1AD7">
        <w:rPr>
          <w:rFonts w:ascii="Times New Roman" w:hAnsi="Times New Roman" w:cs="Times New Roman"/>
          <w:b/>
          <w:sz w:val="28"/>
          <w:szCs w:val="28"/>
        </w:rPr>
        <w:t>-</w:t>
      </w:r>
      <w:r w:rsidRPr="009E1AD7">
        <w:rPr>
          <w:rFonts w:ascii="Times New Roman" w:hAnsi="Times New Roman" w:cs="Times New Roman"/>
          <w:sz w:val="28"/>
          <w:szCs w:val="28"/>
        </w:rPr>
        <w:t>la</w:t>
      </w:r>
      <w:r w:rsidRPr="009E1AD7">
        <w:rPr>
          <w:rFonts w:ascii="Times New Roman" w:hAnsi="Times New Roman" w:cs="Times New Roman"/>
          <w:b/>
          <w:sz w:val="28"/>
          <w:szCs w:val="28"/>
        </w:rPr>
        <w:t xml:space="preserve"> loi n° 95-596 du 7 septembre 1995 telle que modifiée par la lo</w:t>
      </w:r>
      <w:r w:rsidR="00121BED" w:rsidRPr="009E1AD7">
        <w:rPr>
          <w:rFonts w:ascii="Times New Roman" w:hAnsi="Times New Roman" w:cs="Times New Roman"/>
          <w:b/>
          <w:sz w:val="28"/>
          <w:szCs w:val="28"/>
        </w:rPr>
        <w:t xml:space="preserve">i 215-635 du 17 septembre 2015  </w:t>
      </w:r>
      <w:r w:rsidR="00121BED" w:rsidRPr="009E1AD7">
        <w:rPr>
          <w:rFonts w:ascii="Times New Roman" w:hAnsi="Times New Roman" w:cs="Times New Roman"/>
          <w:sz w:val="28"/>
          <w:szCs w:val="28"/>
        </w:rPr>
        <w:t>en son</w:t>
      </w:r>
      <w:r w:rsidR="00121BED" w:rsidRPr="009E1AD7">
        <w:rPr>
          <w:rFonts w:ascii="Times New Roman" w:hAnsi="Times New Roman" w:cs="Times New Roman"/>
          <w:b/>
          <w:sz w:val="28"/>
          <w:szCs w:val="28"/>
        </w:rPr>
        <w:t xml:space="preserve"> </w:t>
      </w:r>
      <w:r w:rsidRPr="009E1AD7">
        <w:rPr>
          <w:rFonts w:ascii="Times New Roman" w:hAnsi="Times New Roman" w:cs="Times New Roman"/>
          <w:b/>
          <w:sz w:val="28"/>
          <w:szCs w:val="28"/>
        </w:rPr>
        <w:t>Article 6</w:t>
      </w:r>
      <w:r w:rsidR="00121BED" w:rsidRPr="009E1AD7">
        <w:rPr>
          <w:rFonts w:ascii="Times New Roman" w:hAnsi="Times New Roman" w:cs="Times New Roman"/>
          <w:b/>
          <w:sz w:val="28"/>
          <w:szCs w:val="28"/>
        </w:rPr>
        <w:t xml:space="preserve"> </w:t>
      </w:r>
      <w:r w:rsidRPr="009E1AD7">
        <w:rPr>
          <w:rFonts w:ascii="Times New Roman" w:hAnsi="Times New Roman" w:cs="Times New Roman"/>
          <w:sz w:val="28"/>
          <w:szCs w:val="28"/>
        </w:rPr>
        <w:t>: Le service public de l’Enseignement fait l’objet d’une évaluation permanente. Cette évaluation est assurée au niveau préscolaire, primaire et secondaire par l’inspection générale de l’éducation nationale…</w:t>
      </w:r>
    </w:p>
    <w:p w:rsidR="005B5170" w:rsidRPr="009E1AD7" w:rsidRDefault="005B5170" w:rsidP="005B5170">
      <w:pPr>
        <w:ind w:left="142"/>
        <w:jc w:val="both"/>
        <w:rPr>
          <w:rFonts w:ascii="Times New Roman" w:hAnsi="Times New Roman" w:cs="Times New Roman"/>
          <w:b/>
          <w:sz w:val="28"/>
          <w:szCs w:val="28"/>
        </w:rPr>
      </w:pPr>
      <w:r w:rsidRPr="00A73454">
        <w:rPr>
          <w:rFonts w:ascii="Times New Roman" w:hAnsi="Times New Roman" w:cs="Times New Roman"/>
          <w:b/>
          <w:sz w:val="28"/>
          <w:szCs w:val="28"/>
        </w:rPr>
        <w:t>-</w:t>
      </w:r>
      <w:r w:rsidR="00121BED" w:rsidRPr="00A73454">
        <w:rPr>
          <w:rFonts w:ascii="Times New Roman" w:hAnsi="Times New Roman" w:cs="Times New Roman"/>
          <w:sz w:val="28"/>
          <w:szCs w:val="28"/>
        </w:rPr>
        <w:t>le</w:t>
      </w:r>
      <w:r w:rsidR="00121BED" w:rsidRPr="00A73454">
        <w:rPr>
          <w:rFonts w:ascii="Times New Roman" w:hAnsi="Times New Roman" w:cs="Times New Roman"/>
          <w:b/>
          <w:sz w:val="28"/>
          <w:szCs w:val="28"/>
        </w:rPr>
        <w:t xml:space="preserve"> </w:t>
      </w:r>
      <w:r w:rsidRPr="00A73454">
        <w:rPr>
          <w:rFonts w:ascii="Times New Roman" w:hAnsi="Times New Roman" w:cs="Times New Roman"/>
          <w:b/>
          <w:sz w:val="28"/>
          <w:szCs w:val="28"/>
        </w:rPr>
        <w:t xml:space="preserve">Décret 2017 portant organisation du Ministère de </w:t>
      </w:r>
      <w:r w:rsidR="006D2A44" w:rsidRPr="00A73454">
        <w:rPr>
          <w:rFonts w:ascii="Times New Roman" w:hAnsi="Times New Roman" w:cs="Times New Roman"/>
          <w:b/>
          <w:sz w:val="28"/>
          <w:szCs w:val="28"/>
        </w:rPr>
        <w:t>l’Education Nationale…</w:t>
      </w:r>
      <w:r w:rsidRPr="004B5DC6">
        <w:rPr>
          <w:rFonts w:ascii="Times New Roman" w:hAnsi="Times New Roman" w:cs="Times New Roman"/>
          <w:b/>
          <w:color w:val="7030A0"/>
          <w:sz w:val="28"/>
          <w:szCs w:val="28"/>
        </w:rPr>
        <w:t xml:space="preserve"> </w:t>
      </w:r>
      <w:r w:rsidR="00121BED" w:rsidRPr="004B5DC6">
        <w:rPr>
          <w:rFonts w:ascii="Times New Roman" w:hAnsi="Times New Roman" w:cs="Times New Roman"/>
          <w:sz w:val="28"/>
          <w:szCs w:val="28"/>
        </w:rPr>
        <w:t>au</w:t>
      </w:r>
      <w:r w:rsidR="00121BED" w:rsidRPr="004B5DC6">
        <w:rPr>
          <w:rFonts w:ascii="Times New Roman" w:hAnsi="Times New Roman" w:cs="Times New Roman"/>
          <w:b/>
          <w:sz w:val="28"/>
          <w:szCs w:val="28"/>
        </w:rPr>
        <w:t xml:space="preserve"> Chap III, Art 4</w:t>
      </w:r>
      <w:r w:rsidRPr="004B5DC6">
        <w:rPr>
          <w:rFonts w:ascii="Times New Roman" w:hAnsi="Times New Roman" w:cs="Times New Roman"/>
          <w:sz w:val="28"/>
          <w:szCs w:val="28"/>
        </w:rPr>
        <w:t> : l’Inspection Générale a pour mission le suivi, l’évaluation et le contrôle de toutes</w:t>
      </w:r>
      <w:r w:rsidRPr="009E1AD7">
        <w:rPr>
          <w:rFonts w:ascii="Times New Roman" w:hAnsi="Times New Roman" w:cs="Times New Roman"/>
          <w:sz w:val="28"/>
          <w:szCs w:val="28"/>
        </w:rPr>
        <w:t xml:space="preserve"> les structures du Ministère. Elle a en outre </w:t>
      </w:r>
      <w:r w:rsidRPr="009E1AD7">
        <w:rPr>
          <w:rFonts w:ascii="Times New Roman" w:hAnsi="Times New Roman" w:cs="Times New Roman"/>
          <w:b/>
          <w:sz w:val="28"/>
          <w:szCs w:val="28"/>
        </w:rPr>
        <w:t xml:space="preserve">une mission de conseil auprès du Ministre à qui elle rend directement compte. </w:t>
      </w:r>
    </w:p>
    <w:p w:rsidR="005B5170" w:rsidRPr="009E1AD7" w:rsidRDefault="005B5170" w:rsidP="005B5170">
      <w:pPr>
        <w:jc w:val="both"/>
        <w:rPr>
          <w:rFonts w:ascii="Times New Roman" w:hAnsi="Times New Roman" w:cs="Times New Roman"/>
          <w:sz w:val="28"/>
          <w:szCs w:val="28"/>
        </w:rPr>
      </w:pPr>
      <w:r w:rsidRPr="009E1AD7">
        <w:rPr>
          <w:rFonts w:ascii="Times New Roman" w:hAnsi="Times New Roman" w:cs="Times New Roman"/>
          <w:sz w:val="28"/>
          <w:szCs w:val="28"/>
        </w:rPr>
        <w:t>L’Inspection Générale est animée par l’Inspecteur Général Coordonnateur Général ; il a pour supérieur hiérarchiq</w:t>
      </w:r>
      <w:r w:rsidR="00A2218E">
        <w:rPr>
          <w:rFonts w:ascii="Times New Roman" w:hAnsi="Times New Roman" w:cs="Times New Roman"/>
          <w:sz w:val="28"/>
          <w:szCs w:val="28"/>
        </w:rPr>
        <w:t xml:space="preserve">ue immédiat le Ministre </w:t>
      </w:r>
      <w:r w:rsidR="00A2218E" w:rsidRPr="00A73454">
        <w:rPr>
          <w:rFonts w:ascii="Times New Roman" w:hAnsi="Times New Roman" w:cs="Times New Roman"/>
          <w:sz w:val="28"/>
          <w:szCs w:val="28"/>
        </w:rPr>
        <w:t>(MENA</w:t>
      </w:r>
      <w:r w:rsidRPr="00A73454">
        <w:rPr>
          <w:rFonts w:ascii="Times New Roman" w:hAnsi="Times New Roman" w:cs="Times New Roman"/>
          <w:sz w:val="28"/>
          <w:szCs w:val="28"/>
        </w:rPr>
        <w:t xml:space="preserve">). </w:t>
      </w:r>
    </w:p>
    <w:p w:rsidR="00435AB2" w:rsidRDefault="005B5170" w:rsidP="005B5170">
      <w:pPr>
        <w:jc w:val="both"/>
        <w:rPr>
          <w:rFonts w:ascii="Times New Roman" w:hAnsi="Times New Roman" w:cs="Times New Roman"/>
          <w:sz w:val="28"/>
          <w:szCs w:val="28"/>
        </w:rPr>
      </w:pPr>
      <w:r w:rsidRPr="009E1AD7">
        <w:rPr>
          <w:rFonts w:ascii="Times New Roman" w:hAnsi="Times New Roman" w:cs="Times New Roman"/>
          <w:sz w:val="28"/>
          <w:szCs w:val="28"/>
        </w:rPr>
        <w:t>-L’Inspecteur Général Coordonnateur Général veille au bon pilotage du système au niveau du département ministériel. Il veille au respect des règles de la bonne gouvernance.</w:t>
      </w:r>
    </w:p>
    <w:p w:rsidR="007B7D48" w:rsidRPr="00DB1D15" w:rsidRDefault="00833FBC" w:rsidP="00833FBC">
      <w:pPr>
        <w:pStyle w:val="Paragraphedeliste"/>
        <w:numPr>
          <w:ilvl w:val="0"/>
          <w:numId w:val="2"/>
        </w:numPr>
        <w:jc w:val="both"/>
        <w:rPr>
          <w:rFonts w:ascii="Times New Roman" w:hAnsi="Times New Roman" w:cs="Times New Roman"/>
          <w:sz w:val="28"/>
          <w:szCs w:val="28"/>
        </w:rPr>
      </w:pPr>
      <w:r w:rsidRPr="00DB1D15">
        <w:rPr>
          <w:rFonts w:ascii="Times New Roman" w:hAnsi="Times New Roman" w:cs="Times New Roman"/>
          <w:sz w:val="28"/>
          <w:szCs w:val="28"/>
        </w:rPr>
        <w:t>Des directions centrales</w:t>
      </w:r>
    </w:p>
    <w:p w:rsidR="005B5170" w:rsidRPr="009E1AD7" w:rsidRDefault="005B5170" w:rsidP="003A1AE8">
      <w:pPr>
        <w:pStyle w:val="Paragraphedeliste"/>
        <w:numPr>
          <w:ilvl w:val="0"/>
          <w:numId w:val="42"/>
        </w:numPr>
        <w:jc w:val="both"/>
        <w:rPr>
          <w:rFonts w:ascii="Times New Roman" w:hAnsi="Times New Roman" w:cs="Times New Roman"/>
          <w:sz w:val="28"/>
          <w:szCs w:val="28"/>
        </w:rPr>
      </w:pPr>
      <w:r w:rsidRPr="009E1AD7">
        <w:rPr>
          <w:rFonts w:ascii="Times New Roman" w:hAnsi="Times New Roman" w:cs="Times New Roman"/>
          <w:sz w:val="28"/>
          <w:szCs w:val="28"/>
        </w:rPr>
        <w:t xml:space="preserve">La </w:t>
      </w:r>
      <w:r w:rsidRPr="009E1AD7">
        <w:rPr>
          <w:rFonts w:ascii="Times New Roman" w:hAnsi="Times New Roman" w:cs="Times New Roman"/>
          <w:b/>
          <w:sz w:val="28"/>
          <w:szCs w:val="28"/>
        </w:rPr>
        <w:t>DRH</w:t>
      </w:r>
    </w:p>
    <w:p w:rsidR="005B5170" w:rsidRPr="009E1AD7" w:rsidRDefault="005B5170" w:rsidP="005B5170">
      <w:pPr>
        <w:ind w:left="142"/>
        <w:jc w:val="both"/>
        <w:rPr>
          <w:rFonts w:ascii="Times New Roman" w:hAnsi="Times New Roman" w:cs="Times New Roman"/>
          <w:sz w:val="28"/>
          <w:szCs w:val="28"/>
        </w:rPr>
      </w:pPr>
      <w:r w:rsidRPr="009E1AD7">
        <w:rPr>
          <w:rFonts w:ascii="Times New Roman" w:hAnsi="Times New Roman" w:cs="Times New Roman"/>
          <w:sz w:val="28"/>
          <w:szCs w:val="28"/>
        </w:rPr>
        <w:t>La</w:t>
      </w:r>
      <w:r w:rsidRPr="009E1AD7">
        <w:rPr>
          <w:rFonts w:ascii="Times New Roman" w:hAnsi="Times New Roman" w:cs="Times New Roman"/>
          <w:b/>
          <w:sz w:val="28"/>
          <w:szCs w:val="28"/>
        </w:rPr>
        <w:t xml:space="preserve"> Direction des Ressources Humaines </w:t>
      </w:r>
      <w:r w:rsidRPr="009E1AD7">
        <w:rPr>
          <w:rFonts w:ascii="Times New Roman" w:hAnsi="Times New Roman" w:cs="Times New Roman"/>
          <w:sz w:val="28"/>
          <w:szCs w:val="28"/>
        </w:rPr>
        <w:t>est chargée de mettre en œuvre la politique générale de gestion des ressources humaines telle que définie par le Ministère en charge de la Fonction Publique, d’assurer le suivi de l’application des dispositions relatives à l’éthique et à la déontologie ; de la gestion prévisionnelle des effectifs, de la situation administrative des agents… ; de procéder à l’identification des besoins en formation et au suivi de la mise en œuvre du plan de formation du Ministère. Elle a aussi pour charge de créer les conditions de l’amélioration de l’environnement de travail.</w:t>
      </w:r>
    </w:p>
    <w:p w:rsidR="005B5170" w:rsidRPr="009E1AD7" w:rsidRDefault="005B5170" w:rsidP="003A1AE8">
      <w:pPr>
        <w:pStyle w:val="Paragraphedeliste"/>
        <w:numPr>
          <w:ilvl w:val="0"/>
          <w:numId w:val="43"/>
        </w:numPr>
        <w:jc w:val="both"/>
        <w:rPr>
          <w:rFonts w:ascii="Times New Roman" w:hAnsi="Times New Roman" w:cs="Times New Roman"/>
          <w:sz w:val="28"/>
          <w:szCs w:val="28"/>
        </w:rPr>
      </w:pPr>
      <w:r w:rsidRPr="009E1AD7">
        <w:rPr>
          <w:rFonts w:ascii="Times New Roman" w:hAnsi="Times New Roman" w:cs="Times New Roman"/>
          <w:sz w:val="28"/>
          <w:szCs w:val="28"/>
        </w:rPr>
        <w:t xml:space="preserve">La </w:t>
      </w:r>
      <w:r w:rsidRPr="009E1AD7">
        <w:rPr>
          <w:rFonts w:ascii="Times New Roman" w:hAnsi="Times New Roman" w:cs="Times New Roman"/>
          <w:b/>
          <w:sz w:val="28"/>
          <w:szCs w:val="28"/>
        </w:rPr>
        <w:t>DPFC</w:t>
      </w:r>
    </w:p>
    <w:p w:rsidR="005B5170" w:rsidRPr="009E1AD7" w:rsidRDefault="005B5170" w:rsidP="005B5170">
      <w:pPr>
        <w:ind w:left="142"/>
        <w:jc w:val="both"/>
        <w:rPr>
          <w:rFonts w:ascii="Times New Roman" w:hAnsi="Times New Roman" w:cs="Times New Roman"/>
          <w:sz w:val="28"/>
          <w:szCs w:val="28"/>
        </w:rPr>
      </w:pPr>
      <w:r w:rsidRPr="009E1AD7">
        <w:rPr>
          <w:rFonts w:ascii="Times New Roman" w:hAnsi="Times New Roman" w:cs="Times New Roman"/>
          <w:sz w:val="28"/>
          <w:szCs w:val="28"/>
        </w:rPr>
        <w:t>La</w:t>
      </w:r>
      <w:r w:rsidRPr="009E1AD7">
        <w:rPr>
          <w:rFonts w:ascii="Times New Roman" w:hAnsi="Times New Roman" w:cs="Times New Roman"/>
          <w:b/>
          <w:sz w:val="28"/>
          <w:szCs w:val="28"/>
        </w:rPr>
        <w:t xml:space="preserve"> Direction de la Pédagogie et de la Formation Continue </w:t>
      </w:r>
      <w:r w:rsidRPr="009E1AD7">
        <w:rPr>
          <w:rFonts w:ascii="Times New Roman" w:hAnsi="Times New Roman" w:cs="Times New Roman"/>
          <w:sz w:val="28"/>
          <w:szCs w:val="28"/>
        </w:rPr>
        <w:t>a en charge la gestion des activités pédagogiques et la promotion de la qualité des enseignements par l’élaboration d’une documentation adaptée aux programmes en vigueur. Elle assure également la formation continue des personnels enseignants et d’encadrement du préscolaire, du primaire, du secondaire général et des CAFOP.</w:t>
      </w:r>
    </w:p>
    <w:p w:rsidR="005B5170" w:rsidRPr="009E1AD7" w:rsidRDefault="005B5170" w:rsidP="003A1AE8">
      <w:pPr>
        <w:pStyle w:val="Paragraphedeliste"/>
        <w:numPr>
          <w:ilvl w:val="0"/>
          <w:numId w:val="44"/>
        </w:numPr>
        <w:jc w:val="both"/>
        <w:rPr>
          <w:rFonts w:ascii="Times New Roman" w:hAnsi="Times New Roman" w:cs="Times New Roman"/>
          <w:sz w:val="28"/>
          <w:szCs w:val="28"/>
        </w:rPr>
      </w:pPr>
      <w:r w:rsidRPr="009E1AD7">
        <w:rPr>
          <w:rFonts w:ascii="Times New Roman" w:hAnsi="Times New Roman" w:cs="Times New Roman"/>
          <w:b/>
          <w:sz w:val="28"/>
          <w:szCs w:val="28"/>
        </w:rPr>
        <w:t>la DELC</w:t>
      </w:r>
    </w:p>
    <w:p w:rsidR="005B5170" w:rsidRPr="009E1AD7" w:rsidRDefault="005B5170" w:rsidP="005B5170">
      <w:pPr>
        <w:ind w:left="142"/>
        <w:jc w:val="both"/>
        <w:rPr>
          <w:rFonts w:ascii="Times New Roman" w:hAnsi="Times New Roman" w:cs="Times New Roman"/>
          <w:b/>
          <w:sz w:val="28"/>
          <w:szCs w:val="28"/>
        </w:rPr>
      </w:pPr>
      <w:r w:rsidRPr="009E1AD7">
        <w:rPr>
          <w:rFonts w:ascii="Times New Roman" w:hAnsi="Times New Roman" w:cs="Times New Roman"/>
          <w:sz w:val="28"/>
          <w:szCs w:val="28"/>
        </w:rPr>
        <w:t>La</w:t>
      </w:r>
      <w:r w:rsidRPr="009E1AD7">
        <w:rPr>
          <w:rFonts w:ascii="Times New Roman" w:hAnsi="Times New Roman" w:cs="Times New Roman"/>
          <w:b/>
          <w:sz w:val="28"/>
          <w:szCs w:val="28"/>
        </w:rPr>
        <w:t xml:space="preserve"> Direction des Ecoles, Lycées et Collèges </w:t>
      </w:r>
      <w:r w:rsidRPr="009E1AD7">
        <w:rPr>
          <w:rFonts w:ascii="Times New Roman" w:hAnsi="Times New Roman" w:cs="Times New Roman"/>
          <w:sz w:val="28"/>
          <w:szCs w:val="28"/>
        </w:rPr>
        <w:t>assure le suivi de l'organisation et du fonctionnement des établissements d'enseignement primaire, secondaire général, des CAFOP et coordonne les activités liées à l’Education Pour Tous</w:t>
      </w:r>
      <w:r w:rsidR="007B7D48" w:rsidRPr="009E1AD7">
        <w:rPr>
          <w:rFonts w:ascii="Times New Roman" w:hAnsi="Times New Roman" w:cs="Times New Roman"/>
          <w:sz w:val="28"/>
          <w:szCs w:val="28"/>
        </w:rPr>
        <w:t xml:space="preserve"> et à l’éducation inclusive.</w:t>
      </w:r>
      <w:r w:rsidRPr="009E1AD7">
        <w:rPr>
          <w:rFonts w:ascii="Times New Roman" w:hAnsi="Times New Roman" w:cs="Times New Roman"/>
          <w:b/>
          <w:sz w:val="28"/>
          <w:szCs w:val="28"/>
        </w:rPr>
        <w:t xml:space="preserve"> </w:t>
      </w:r>
    </w:p>
    <w:p w:rsidR="005B5170" w:rsidRPr="009E1AD7" w:rsidRDefault="005B5170" w:rsidP="003A1AE8">
      <w:pPr>
        <w:pStyle w:val="Paragraphedeliste"/>
        <w:numPr>
          <w:ilvl w:val="0"/>
          <w:numId w:val="45"/>
        </w:numPr>
        <w:jc w:val="both"/>
        <w:rPr>
          <w:rFonts w:ascii="Times New Roman" w:hAnsi="Times New Roman" w:cs="Times New Roman"/>
          <w:sz w:val="28"/>
          <w:szCs w:val="28"/>
        </w:rPr>
      </w:pPr>
      <w:r w:rsidRPr="009E1AD7">
        <w:rPr>
          <w:rFonts w:ascii="Times New Roman" w:hAnsi="Times New Roman" w:cs="Times New Roman"/>
          <w:b/>
          <w:sz w:val="28"/>
          <w:szCs w:val="28"/>
        </w:rPr>
        <w:t>la DEEP</w:t>
      </w:r>
    </w:p>
    <w:p w:rsidR="005B5170" w:rsidRPr="009E1AD7" w:rsidRDefault="005B5170" w:rsidP="005B5170">
      <w:pPr>
        <w:ind w:left="142"/>
        <w:jc w:val="both"/>
        <w:rPr>
          <w:rFonts w:ascii="Times New Roman" w:hAnsi="Times New Roman" w:cs="Times New Roman"/>
          <w:sz w:val="28"/>
          <w:szCs w:val="28"/>
        </w:rPr>
      </w:pPr>
      <w:r w:rsidRPr="009E1AD7">
        <w:rPr>
          <w:rFonts w:ascii="Times New Roman" w:hAnsi="Times New Roman" w:cs="Times New Roman"/>
          <w:sz w:val="28"/>
          <w:szCs w:val="28"/>
        </w:rPr>
        <w:t xml:space="preserve">La </w:t>
      </w:r>
      <w:r w:rsidRPr="009E1AD7">
        <w:rPr>
          <w:rFonts w:ascii="Times New Roman" w:hAnsi="Times New Roman" w:cs="Times New Roman"/>
          <w:b/>
          <w:sz w:val="28"/>
          <w:szCs w:val="28"/>
        </w:rPr>
        <w:t>Direction de l’Encadrement des Etablissements Privés</w:t>
      </w:r>
      <w:r w:rsidRPr="009E1AD7">
        <w:rPr>
          <w:rFonts w:ascii="Times New Roman" w:hAnsi="Times New Roman" w:cs="Times New Roman"/>
          <w:sz w:val="28"/>
          <w:szCs w:val="28"/>
        </w:rPr>
        <w:t xml:space="preserve"> est chargée de suivre la gestion administrative des structures privées d’enseignement et leur fonctionnement ; de délivrer les autorisations de création, d’ouverture, de reconnaissance et d’extension des écoles et </w:t>
      </w:r>
      <w:r w:rsidR="001D565D" w:rsidRPr="009E1AD7">
        <w:rPr>
          <w:rFonts w:ascii="Times New Roman" w:hAnsi="Times New Roman" w:cs="Times New Roman"/>
          <w:sz w:val="28"/>
          <w:szCs w:val="28"/>
        </w:rPr>
        <w:t>établissements scolaires privés.</w:t>
      </w:r>
    </w:p>
    <w:p w:rsidR="005B5170" w:rsidRPr="009E1AD7" w:rsidRDefault="005B5170" w:rsidP="003A1AE8">
      <w:pPr>
        <w:pStyle w:val="Paragraphedeliste"/>
        <w:numPr>
          <w:ilvl w:val="0"/>
          <w:numId w:val="46"/>
        </w:numPr>
        <w:jc w:val="both"/>
        <w:rPr>
          <w:rFonts w:ascii="Times New Roman" w:hAnsi="Times New Roman" w:cs="Times New Roman"/>
          <w:b/>
          <w:sz w:val="28"/>
          <w:szCs w:val="28"/>
        </w:rPr>
      </w:pPr>
      <w:r w:rsidRPr="009E1AD7">
        <w:rPr>
          <w:rFonts w:ascii="Times New Roman" w:hAnsi="Times New Roman" w:cs="Times New Roman"/>
          <w:b/>
          <w:sz w:val="28"/>
          <w:szCs w:val="28"/>
        </w:rPr>
        <w:t>la DVSP</w:t>
      </w:r>
    </w:p>
    <w:p w:rsidR="005B5170" w:rsidRPr="009E1AD7" w:rsidRDefault="005B5170" w:rsidP="005B5170">
      <w:pPr>
        <w:ind w:left="142"/>
        <w:jc w:val="both"/>
        <w:rPr>
          <w:rFonts w:ascii="Times New Roman" w:hAnsi="Times New Roman" w:cs="Times New Roman"/>
          <w:sz w:val="28"/>
          <w:szCs w:val="28"/>
        </w:rPr>
      </w:pPr>
      <w:r w:rsidRPr="009E1AD7">
        <w:rPr>
          <w:rFonts w:ascii="Times New Roman" w:hAnsi="Times New Roman" w:cs="Times New Roman"/>
          <w:sz w:val="28"/>
          <w:szCs w:val="28"/>
        </w:rPr>
        <w:t>La Direction de la Veille et du Suivi des Programmes est chargée d’évaluer les acquis et les compétences des élèves, de suivre les réformes du système éducatif, de conduire des analyses systémiques du fonctionnement de l’éducation. Elle a également pour mission de publier des données et des analyses sur les discriminations et les inégalités d’accès, de qualité et de performances en éducation.</w:t>
      </w:r>
    </w:p>
    <w:p w:rsidR="005B5170" w:rsidRPr="009E1AD7" w:rsidRDefault="005B5170" w:rsidP="003A1AE8">
      <w:pPr>
        <w:pStyle w:val="Paragraphedeliste"/>
        <w:numPr>
          <w:ilvl w:val="0"/>
          <w:numId w:val="47"/>
        </w:numPr>
        <w:jc w:val="both"/>
        <w:rPr>
          <w:rFonts w:ascii="Times New Roman" w:hAnsi="Times New Roman" w:cs="Times New Roman"/>
          <w:sz w:val="28"/>
          <w:szCs w:val="28"/>
        </w:rPr>
      </w:pPr>
      <w:r w:rsidRPr="009E1AD7">
        <w:rPr>
          <w:rFonts w:ascii="Times New Roman" w:hAnsi="Times New Roman" w:cs="Times New Roman"/>
          <w:b/>
          <w:sz w:val="28"/>
          <w:szCs w:val="28"/>
        </w:rPr>
        <w:t>la DAJ</w:t>
      </w:r>
    </w:p>
    <w:p w:rsidR="005B5170" w:rsidRPr="009E1AD7" w:rsidRDefault="005B5170" w:rsidP="005B5170">
      <w:pPr>
        <w:ind w:left="142"/>
        <w:jc w:val="both"/>
        <w:rPr>
          <w:rFonts w:ascii="Times New Roman" w:hAnsi="Times New Roman" w:cs="Times New Roman"/>
          <w:sz w:val="28"/>
          <w:szCs w:val="28"/>
        </w:rPr>
      </w:pPr>
      <w:r w:rsidRPr="009E1AD7">
        <w:rPr>
          <w:rFonts w:ascii="Times New Roman" w:hAnsi="Times New Roman" w:cs="Times New Roman"/>
          <w:b/>
          <w:sz w:val="28"/>
          <w:szCs w:val="28"/>
        </w:rPr>
        <w:t xml:space="preserve">La Direction des Affaires Juridiques </w:t>
      </w:r>
      <w:r w:rsidRPr="009E1AD7">
        <w:rPr>
          <w:rFonts w:ascii="Times New Roman" w:hAnsi="Times New Roman" w:cs="Times New Roman"/>
          <w:sz w:val="28"/>
          <w:szCs w:val="28"/>
        </w:rPr>
        <w:t>assiste juridiquement les structures du Ministère par la rédaction de textes juridiques/réglementaires et la gestion des contentieux (l’exemple des contentieux liés aux examens scolaires).</w:t>
      </w:r>
    </w:p>
    <w:p w:rsidR="005B5170" w:rsidRPr="009E1AD7" w:rsidRDefault="005B5170" w:rsidP="00B409BC">
      <w:pPr>
        <w:pStyle w:val="Paragraphedeliste"/>
        <w:numPr>
          <w:ilvl w:val="0"/>
          <w:numId w:val="7"/>
        </w:numPr>
        <w:jc w:val="both"/>
        <w:rPr>
          <w:rFonts w:ascii="Times New Roman" w:hAnsi="Times New Roman" w:cs="Times New Roman"/>
          <w:b/>
          <w:sz w:val="28"/>
          <w:szCs w:val="28"/>
        </w:rPr>
      </w:pPr>
      <w:r w:rsidRPr="009E1AD7">
        <w:rPr>
          <w:rFonts w:ascii="Times New Roman" w:hAnsi="Times New Roman" w:cs="Times New Roman"/>
          <w:b/>
          <w:bCs/>
          <w:sz w:val="28"/>
          <w:szCs w:val="28"/>
        </w:rPr>
        <w:t>Les Services extérieurs</w:t>
      </w:r>
    </w:p>
    <w:p w:rsidR="005B5170" w:rsidRPr="00261EE8" w:rsidRDefault="005B5170" w:rsidP="005B5170">
      <w:pPr>
        <w:contextualSpacing/>
        <w:jc w:val="both"/>
        <w:rPr>
          <w:rFonts w:ascii="Times New Roman" w:hAnsi="Times New Roman" w:cs="Times New Roman"/>
          <w:sz w:val="28"/>
          <w:szCs w:val="28"/>
        </w:rPr>
      </w:pPr>
      <w:r w:rsidRPr="00261EE8">
        <w:rPr>
          <w:rFonts w:ascii="Times New Roman" w:hAnsi="Times New Roman" w:cs="Times New Roman"/>
          <w:sz w:val="28"/>
          <w:szCs w:val="28"/>
        </w:rPr>
        <w:t xml:space="preserve">  Ce sont les Directions Régionales </w:t>
      </w:r>
      <w:r w:rsidR="001D565D" w:rsidRPr="00261EE8">
        <w:rPr>
          <w:rFonts w:ascii="Times New Roman" w:hAnsi="Times New Roman" w:cs="Times New Roman"/>
          <w:sz w:val="28"/>
          <w:szCs w:val="28"/>
        </w:rPr>
        <w:t xml:space="preserve">(36) </w:t>
      </w:r>
      <w:r w:rsidRPr="00261EE8">
        <w:rPr>
          <w:rFonts w:ascii="Times New Roman" w:hAnsi="Times New Roman" w:cs="Times New Roman"/>
          <w:sz w:val="28"/>
          <w:szCs w:val="28"/>
        </w:rPr>
        <w:t>et les Directions départementales de l’Education Nationale</w:t>
      </w:r>
      <w:r w:rsidR="001D565D" w:rsidRPr="00261EE8">
        <w:rPr>
          <w:rFonts w:ascii="Times New Roman" w:hAnsi="Times New Roman" w:cs="Times New Roman"/>
          <w:sz w:val="28"/>
          <w:szCs w:val="28"/>
        </w:rPr>
        <w:t xml:space="preserve"> (4)</w:t>
      </w:r>
      <w:r w:rsidRPr="00261EE8">
        <w:rPr>
          <w:rFonts w:ascii="Times New Roman" w:hAnsi="Times New Roman" w:cs="Times New Roman"/>
          <w:sz w:val="28"/>
          <w:szCs w:val="28"/>
        </w:rPr>
        <w:t xml:space="preserve">. </w:t>
      </w:r>
    </w:p>
    <w:p w:rsidR="005B5170" w:rsidRPr="009E1AD7" w:rsidRDefault="005B5170" w:rsidP="005B5170">
      <w:pPr>
        <w:contextualSpacing/>
        <w:jc w:val="both"/>
        <w:rPr>
          <w:rFonts w:ascii="Times New Roman" w:hAnsi="Times New Roman" w:cs="Times New Roman"/>
          <w:sz w:val="28"/>
          <w:szCs w:val="28"/>
        </w:rPr>
      </w:pPr>
      <w:r w:rsidRPr="009E1AD7">
        <w:rPr>
          <w:rFonts w:ascii="Times New Roman" w:hAnsi="Times New Roman" w:cs="Times New Roman"/>
          <w:sz w:val="28"/>
          <w:szCs w:val="28"/>
        </w:rPr>
        <w:t>Elles comprennent :</w:t>
      </w:r>
    </w:p>
    <w:p w:rsidR="005B5170" w:rsidRPr="009E1AD7" w:rsidRDefault="005B5170" w:rsidP="00B409BC">
      <w:pPr>
        <w:numPr>
          <w:ilvl w:val="0"/>
          <w:numId w:val="22"/>
        </w:numPr>
        <w:ind w:left="714" w:hanging="357"/>
        <w:contextualSpacing/>
        <w:jc w:val="both"/>
        <w:rPr>
          <w:rFonts w:ascii="Times New Roman" w:hAnsi="Times New Roman" w:cs="Times New Roman"/>
          <w:sz w:val="28"/>
          <w:szCs w:val="28"/>
        </w:rPr>
      </w:pPr>
      <w:r w:rsidRPr="009E1AD7">
        <w:rPr>
          <w:rFonts w:ascii="Times New Roman" w:hAnsi="Times New Roman" w:cs="Times New Roman"/>
          <w:sz w:val="28"/>
          <w:szCs w:val="28"/>
        </w:rPr>
        <w:t>les circonscriptions d’Enseignement Primaire;</w:t>
      </w:r>
    </w:p>
    <w:p w:rsidR="005B5170" w:rsidRPr="009E1AD7" w:rsidRDefault="005B5170" w:rsidP="00B409BC">
      <w:pPr>
        <w:numPr>
          <w:ilvl w:val="0"/>
          <w:numId w:val="22"/>
        </w:numPr>
        <w:ind w:left="714" w:hanging="357"/>
        <w:contextualSpacing/>
        <w:jc w:val="both"/>
        <w:rPr>
          <w:rFonts w:ascii="Times New Roman" w:hAnsi="Times New Roman" w:cs="Times New Roman"/>
          <w:sz w:val="28"/>
          <w:szCs w:val="28"/>
        </w:rPr>
      </w:pPr>
      <w:r w:rsidRPr="009E1AD7">
        <w:rPr>
          <w:rFonts w:ascii="Times New Roman" w:hAnsi="Times New Roman" w:cs="Times New Roman"/>
          <w:sz w:val="28"/>
          <w:szCs w:val="28"/>
        </w:rPr>
        <w:t>les établissements d’Enseignement Secondaire;</w:t>
      </w:r>
    </w:p>
    <w:p w:rsidR="005B5170" w:rsidRPr="009E1AD7" w:rsidRDefault="005B5170" w:rsidP="00B409BC">
      <w:pPr>
        <w:numPr>
          <w:ilvl w:val="0"/>
          <w:numId w:val="22"/>
        </w:numPr>
        <w:ind w:left="714" w:hanging="357"/>
        <w:contextualSpacing/>
        <w:jc w:val="both"/>
        <w:rPr>
          <w:rFonts w:ascii="Times New Roman" w:hAnsi="Times New Roman" w:cs="Times New Roman"/>
          <w:sz w:val="28"/>
          <w:szCs w:val="28"/>
        </w:rPr>
      </w:pPr>
      <w:r w:rsidRPr="009E1AD7">
        <w:rPr>
          <w:rFonts w:ascii="Times New Roman" w:hAnsi="Times New Roman" w:cs="Times New Roman"/>
          <w:sz w:val="28"/>
          <w:szCs w:val="28"/>
        </w:rPr>
        <w:t xml:space="preserve">des services techniques rattachés: </w:t>
      </w:r>
    </w:p>
    <w:p w:rsidR="005B5170" w:rsidRPr="009E1AD7" w:rsidRDefault="005B5170" w:rsidP="00B409BC">
      <w:pPr>
        <w:pStyle w:val="Paragraphedeliste"/>
        <w:numPr>
          <w:ilvl w:val="0"/>
          <w:numId w:val="23"/>
        </w:numPr>
        <w:jc w:val="both"/>
        <w:rPr>
          <w:rFonts w:ascii="Times New Roman" w:hAnsi="Times New Roman" w:cs="Times New Roman"/>
          <w:sz w:val="28"/>
          <w:szCs w:val="28"/>
        </w:rPr>
      </w:pPr>
      <w:r w:rsidRPr="009E1AD7">
        <w:rPr>
          <w:rFonts w:ascii="Times New Roman" w:hAnsi="Times New Roman" w:cs="Times New Roman"/>
          <w:sz w:val="28"/>
          <w:szCs w:val="28"/>
        </w:rPr>
        <w:t>Centre d’Information et d’Orientation (CIO);</w:t>
      </w:r>
    </w:p>
    <w:p w:rsidR="005B5170" w:rsidRPr="009E1AD7" w:rsidRDefault="005B5170" w:rsidP="00B409BC">
      <w:pPr>
        <w:pStyle w:val="Paragraphedeliste"/>
        <w:numPr>
          <w:ilvl w:val="0"/>
          <w:numId w:val="23"/>
        </w:numPr>
        <w:jc w:val="both"/>
        <w:rPr>
          <w:rFonts w:ascii="Times New Roman" w:hAnsi="Times New Roman" w:cs="Times New Roman"/>
          <w:sz w:val="28"/>
          <w:szCs w:val="28"/>
        </w:rPr>
      </w:pPr>
      <w:r w:rsidRPr="009E1AD7">
        <w:rPr>
          <w:rFonts w:ascii="Times New Roman" w:hAnsi="Times New Roman" w:cs="Times New Roman"/>
          <w:sz w:val="28"/>
          <w:szCs w:val="28"/>
        </w:rPr>
        <w:t>Antenne de la Pédagogie et de la Formation Continue (APFC) ;</w:t>
      </w:r>
    </w:p>
    <w:p w:rsidR="005B5170" w:rsidRPr="009E1AD7" w:rsidRDefault="005B5170" w:rsidP="00B409BC">
      <w:pPr>
        <w:pStyle w:val="Paragraphedeliste"/>
        <w:numPr>
          <w:ilvl w:val="0"/>
          <w:numId w:val="23"/>
        </w:numPr>
        <w:jc w:val="both"/>
        <w:rPr>
          <w:rFonts w:ascii="Times New Roman" w:hAnsi="Times New Roman" w:cs="Times New Roman"/>
          <w:sz w:val="28"/>
          <w:szCs w:val="28"/>
        </w:rPr>
      </w:pPr>
      <w:r w:rsidRPr="009E1AD7">
        <w:rPr>
          <w:rFonts w:ascii="Times New Roman" w:hAnsi="Times New Roman" w:cs="Times New Roman"/>
          <w:sz w:val="28"/>
          <w:szCs w:val="28"/>
        </w:rPr>
        <w:t>Assistant Administratif Comptable (AAC) ;</w:t>
      </w:r>
    </w:p>
    <w:p w:rsidR="005B5170" w:rsidRPr="009E1AD7" w:rsidRDefault="005B5170" w:rsidP="00B409BC">
      <w:pPr>
        <w:pStyle w:val="Paragraphedeliste"/>
        <w:numPr>
          <w:ilvl w:val="0"/>
          <w:numId w:val="23"/>
        </w:numPr>
        <w:jc w:val="both"/>
        <w:rPr>
          <w:rFonts w:ascii="Times New Roman" w:hAnsi="Times New Roman" w:cs="Times New Roman"/>
          <w:sz w:val="28"/>
          <w:szCs w:val="28"/>
        </w:rPr>
      </w:pPr>
      <w:r w:rsidRPr="009E1AD7">
        <w:rPr>
          <w:rFonts w:ascii="Times New Roman" w:hAnsi="Times New Roman" w:cs="Times New Roman"/>
          <w:sz w:val="28"/>
          <w:szCs w:val="28"/>
        </w:rPr>
        <w:t>Antenne de la Vie Scolaire (AVS) ;</w:t>
      </w:r>
    </w:p>
    <w:p w:rsidR="005B5170" w:rsidRPr="009E1AD7" w:rsidRDefault="005B5170" w:rsidP="00B409BC">
      <w:pPr>
        <w:pStyle w:val="Paragraphedeliste"/>
        <w:numPr>
          <w:ilvl w:val="0"/>
          <w:numId w:val="23"/>
        </w:numPr>
        <w:jc w:val="both"/>
        <w:rPr>
          <w:rFonts w:ascii="Times New Roman" w:hAnsi="Times New Roman" w:cs="Times New Roman"/>
          <w:sz w:val="28"/>
          <w:szCs w:val="28"/>
        </w:rPr>
      </w:pPr>
      <w:r w:rsidRPr="009E1AD7">
        <w:rPr>
          <w:rFonts w:ascii="Times New Roman" w:hAnsi="Times New Roman" w:cs="Times New Roman"/>
          <w:sz w:val="28"/>
          <w:szCs w:val="28"/>
        </w:rPr>
        <w:t>Centre Régional de la Mutualité et des Œuvres Sociales en Milieu Scolaire (CREMOSS)</w:t>
      </w:r>
    </w:p>
    <w:p w:rsidR="005B5170" w:rsidRPr="009E1AD7" w:rsidRDefault="005B5170" w:rsidP="00B409BC">
      <w:pPr>
        <w:pStyle w:val="Paragraphedeliste"/>
        <w:numPr>
          <w:ilvl w:val="0"/>
          <w:numId w:val="23"/>
        </w:numPr>
        <w:jc w:val="both"/>
        <w:rPr>
          <w:rFonts w:ascii="Times New Roman" w:hAnsi="Times New Roman" w:cs="Times New Roman"/>
          <w:sz w:val="28"/>
          <w:szCs w:val="28"/>
        </w:rPr>
      </w:pPr>
      <w:r w:rsidRPr="009E1AD7">
        <w:rPr>
          <w:rFonts w:ascii="Times New Roman" w:hAnsi="Times New Roman" w:cs="Times New Roman"/>
          <w:sz w:val="28"/>
          <w:szCs w:val="28"/>
        </w:rPr>
        <w:t xml:space="preserve">Centre d’Animation et de Formation Pédagogique (CAFOP) dans certaines </w:t>
      </w:r>
      <w:r w:rsidRPr="00A73454">
        <w:rPr>
          <w:rFonts w:ascii="Times New Roman" w:hAnsi="Times New Roman" w:cs="Times New Roman"/>
          <w:sz w:val="28"/>
          <w:szCs w:val="28"/>
        </w:rPr>
        <w:t>DREN</w:t>
      </w:r>
      <w:r w:rsidR="00A2218E" w:rsidRPr="00A73454">
        <w:rPr>
          <w:rFonts w:ascii="Times New Roman" w:hAnsi="Times New Roman" w:cs="Times New Roman"/>
          <w:sz w:val="28"/>
          <w:szCs w:val="28"/>
        </w:rPr>
        <w:t>A</w:t>
      </w:r>
      <w:r w:rsidRPr="00A73454">
        <w:rPr>
          <w:rFonts w:ascii="Times New Roman" w:hAnsi="Times New Roman" w:cs="Times New Roman"/>
          <w:sz w:val="28"/>
          <w:szCs w:val="28"/>
        </w:rPr>
        <w:t>.</w:t>
      </w:r>
    </w:p>
    <w:p w:rsidR="005B5170" w:rsidRPr="009E1AD7" w:rsidRDefault="005B5170" w:rsidP="005B5170">
      <w:pPr>
        <w:contextualSpacing/>
        <w:jc w:val="both"/>
        <w:rPr>
          <w:rFonts w:ascii="Times New Roman" w:hAnsi="Times New Roman" w:cs="Times New Roman"/>
          <w:sz w:val="28"/>
          <w:szCs w:val="28"/>
        </w:rPr>
      </w:pPr>
      <w:r w:rsidRPr="009E1AD7">
        <w:rPr>
          <w:rFonts w:ascii="Times New Roman" w:hAnsi="Times New Roman" w:cs="Times New Roman"/>
          <w:sz w:val="28"/>
          <w:szCs w:val="28"/>
        </w:rPr>
        <w:t xml:space="preserve">Il est à noter que chaque Direction centrale a une représentation en région. Tous ces services sont sous la supervision du </w:t>
      </w:r>
      <w:r w:rsidR="00A2218E" w:rsidRPr="00A73454">
        <w:rPr>
          <w:rFonts w:ascii="Times New Roman" w:hAnsi="Times New Roman" w:cs="Times New Roman"/>
          <w:sz w:val="28"/>
          <w:szCs w:val="28"/>
        </w:rPr>
        <w:t>DRENA</w:t>
      </w:r>
      <w:r w:rsidRPr="009E1AD7">
        <w:rPr>
          <w:rFonts w:ascii="Times New Roman" w:hAnsi="Times New Roman" w:cs="Times New Roman"/>
          <w:sz w:val="28"/>
          <w:szCs w:val="28"/>
        </w:rPr>
        <w:t>.</w:t>
      </w:r>
    </w:p>
    <w:p w:rsidR="005B5170" w:rsidRPr="009E1AD7" w:rsidRDefault="005B5170" w:rsidP="005B5170">
      <w:pPr>
        <w:contextualSpacing/>
        <w:jc w:val="both"/>
        <w:rPr>
          <w:rFonts w:ascii="Times New Roman" w:hAnsi="Times New Roman" w:cs="Times New Roman"/>
          <w:sz w:val="28"/>
          <w:szCs w:val="28"/>
        </w:rPr>
      </w:pPr>
    </w:p>
    <w:p w:rsidR="005B5170" w:rsidRPr="009E1AD7" w:rsidRDefault="005B5170" w:rsidP="005B5170">
      <w:pPr>
        <w:contextualSpacing/>
        <w:jc w:val="both"/>
        <w:rPr>
          <w:rFonts w:ascii="Times New Roman" w:hAnsi="Times New Roman" w:cs="Times New Roman"/>
          <w:sz w:val="28"/>
          <w:szCs w:val="28"/>
        </w:rPr>
      </w:pPr>
      <w:r w:rsidRPr="009E1AD7">
        <w:rPr>
          <w:rFonts w:ascii="Times New Roman" w:hAnsi="Times New Roman" w:cs="Times New Roman"/>
          <w:sz w:val="28"/>
          <w:szCs w:val="28"/>
        </w:rPr>
        <w:t>Le Directeur Régional est le supérieur hiérarchique direct des Responsables des structures ci-dessus listées dans son ressort territorial. Il note le personnel placé sous son autorité.</w:t>
      </w:r>
    </w:p>
    <w:p w:rsidR="005B5170" w:rsidRPr="009E1AD7" w:rsidRDefault="005B5170" w:rsidP="005B5170">
      <w:pPr>
        <w:contextualSpacing/>
        <w:jc w:val="both"/>
        <w:rPr>
          <w:rFonts w:ascii="Times New Roman" w:hAnsi="Times New Roman" w:cs="Times New Roman"/>
          <w:sz w:val="28"/>
          <w:szCs w:val="28"/>
        </w:rPr>
      </w:pPr>
      <w:r w:rsidRPr="009E1AD7">
        <w:rPr>
          <w:rFonts w:ascii="Times New Roman" w:hAnsi="Times New Roman" w:cs="Times New Roman"/>
          <w:sz w:val="28"/>
          <w:szCs w:val="28"/>
        </w:rPr>
        <w:t xml:space="preserve">Le Directeur Régional est destinataire de tout acte, instruction ou document émanant du Cabinet, des Services Rattachés, des Directions centrales liés au fonctionnement des services de la Direction Régionale. </w:t>
      </w:r>
    </w:p>
    <w:p w:rsidR="005B5170" w:rsidRPr="009E1AD7" w:rsidRDefault="005B5170" w:rsidP="005B5170">
      <w:pPr>
        <w:contextualSpacing/>
        <w:jc w:val="both"/>
        <w:rPr>
          <w:rFonts w:ascii="Times New Roman" w:hAnsi="Times New Roman" w:cs="Times New Roman"/>
          <w:sz w:val="28"/>
          <w:szCs w:val="28"/>
        </w:rPr>
      </w:pPr>
      <w:r w:rsidRPr="009E1AD7">
        <w:rPr>
          <w:rFonts w:ascii="Times New Roman" w:hAnsi="Times New Roman" w:cs="Times New Roman"/>
          <w:sz w:val="28"/>
          <w:szCs w:val="28"/>
        </w:rPr>
        <w:t>A ce titre, il veille à la mise en œuvre, dans son ressort territorial, de la politique éducative nationale du Ministère.</w:t>
      </w:r>
    </w:p>
    <w:p w:rsidR="005B5170" w:rsidRPr="009E1AD7" w:rsidRDefault="005B5170" w:rsidP="005B5170">
      <w:pPr>
        <w:contextualSpacing/>
        <w:jc w:val="both"/>
        <w:rPr>
          <w:rFonts w:ascii="Times New Roman" w:hAnsi="Times New Roman" w:cs="Times New Roman"/>
          <w:sz w:val="28"/>
          <w:szCs w:val="28"/>
        </w:rPr>
      </w:pPr>
      <w:r w:rsidRPr="009E1AD7">
        <w:rPr>
          <w:rFonts w:ascii="Times New Roman" w:hAnsi="Times New Roman" w:cs="Times New Roman"/>
          <w:sz w:val="28"/>
          <w:szCs w:val="28"/>
        </w:rPr>
        <w:t>Il rédige et soumet au Directeur de Cabinet, les rapports trimestriels et annuels d’activités de sa direction avec ampliation à l’Inspection Générale, à la DELC, à la DRH et à la DMOSS.</w:t>
      </w:r>
    </w:p>
    <w:p w:rsidR="005B5170" w:rsidRPr="00337801" w:rsidRDefault="005B5170" w:rsidP="005B5170">
      <w:pPr>
        <w:contextualSpacing/>
        <w:jc w:val="both"/>
        <w:rPr>
          <w:rFonts w:ascii="Times New Roman" w:hAnsi="Times New Roman" w:cs="Times New Roman"/>
          <w:sz w:val="14"/>
          <w:szCs w:val="28"/>
        </w:rPr>
      </w:pPr>
    </w:p>
    <w:p w:rsidR="005B5170" w:rsidRPr="009E1AD7" w:rsidRDefault="005B5170" w:rsidP="005B5170">
      <w:pPr>
        <w:jc w:val="both"/>
        <w:rPr>
          <w:rFonts w:ascii="Times New Roman" w:hAnsi="Times New Roman" w:cs="Times New Roman"/>
          <w:sz w:val="28"/>
          <w:szCs w:val="28"/>
        </w:rPr>
      </w:pPr>
      <w:r w:rsidRPr="009E1AD7">
        <w:rPr>
          <w:rFonts w:ascii="Times New Roman" w:hAnsi="Times New Roman" w:cs="Times New Roman"/>
          <w:sz w:val="28"/>
          <w:szCs w:val="28"/>
        </w:rPr>
        <w:t>L’ensemble des str</w:t>
      </w:r>
      <w:r w:rsidR="00A2218E">
        <w:rPr>
          <w:rFonts w:ascii="Times New Roman" w:hAnsi="Times New Roman" w:cs="Times New Roman"/>
          <w:sz w:val="28"/>
          <w:szCs w:val="28"/>
        </w:rPr>
        <w:t xml:space="preserve">uctures qui composent le </w:t>
      </w:r>
      <w:r w:rsidR="00A2218E" w:rsidRPr="00A73454">
        <w:rPr>
          <w:rFonts w:ascii="Times New Roman" w:hAnsi="Times New Roman" w:cs="Times New Roman"/>
          <w:sz w:val="28"/>
          <w:szCs w:val="28"/>
        </w:rPr>
        <w:t>MENA</w:t>
      </w:r>
      <w:r w:rsidRPr="009E1AD7">
        <w:rPr>
          <w:rFonts w:ascii="Times New Roman" w:hAnsi="Times New Roman" w:cs="Times New Roman"/>
          <w:sz w:val="28"/>
          <w:szCs w:val="28"/>
        </w:rPr>
        <w:t>, les ressources qu’elles mobilisent, les modalités de leur fonctionnement se traduisent par des forces interactives et une cohérence interne d’où la notion de système.</w:t>
      </w:r>
    </w:p>
    <w:p w:rsidR="005B5170" w:rsidRPr="009E1AD7" w:rsidRDefault="005B5170" w:rsidP="005B5170">
      <w:pPr>
        <w:jc w:val="both"/>
        <w:rPr>
          <w:rFonts w:ascii="Times New Roman" w:hAnsi="Times New Roman" w:cs="Times New Roman"/>
          <w:b/>
          <w:sz w:val="28"/>
          <w:szCs w:val="28"/>
        </w:rPr>
      </w:pPr>
      <w:r w:rsidRPr="009E1AD7">
        <w:rPr>
          <w:rFonts w:ascii="Times New Roman" w:hAnsi="Times New Roman" w:cs="Times New Roman"/>
          <w:b/>
          <w:sz w:val="28"/>
          <w:szCs w:val="28"/>
        </w:rPr>
        <w:t>II-2 Le fonctionnement du Système éducatif ivoirien</w:t>
      </w:r>
    </w:p>
    <w:p w:rsidR="005B5170" w:rsidRPr="009E1AD7" w:rsidRDefault="005B5170" w:rsidP="005B5170">
      <w:pPr>
        <w:jc w:val="both"/>
        <w:rPr>
          <w:rFonts w:ascii="Times New Roman" w:hAnsi="Times New Roman" w:cs="Times New Roman"/>
          <w:b/>
          <w:sz w:val="28"/>
          <w:szCs w:val="28"/>
        </w:rPr>
      </w:pPr>
      <w:r w:rsidRPr="009E1AD7">
        <w:rPr>
          <w:rFonts w:ascii="Times New Roman" w:hAnsi="Times New Roman" w:cs="Times New Roman"/>
          <w:sz w:val="28"/>
          <w:szCs w:val="28"/>
        </w:rPr>
        <w:t xml:space="preserve">L’organigramme schématise le réseau de relations entre les structures et services du </w:t>
      </w:r>
      <w:r w:rsidR="00A2218E" w:rsidRPr="00A73454">
        <w:rPr>
          <w:rFonts w:ascii="Times New Roman" w:hAnsi="Times New Roman" w:cs="Times New Roman"/>
          <w:sz w:val="28"/>
          <w:szCs w:val="28"/>
        </w:rPr>
        <w:t>MENA</w:t>
      </w:r>
      <w:r w:rsidRPr="00A73454">
        <w:rPr>
          <w:rFonts w:ascii="Times New Roman" w:hAnsi="Times New Roman" w:cs="Times New Roman"/>
          <w:sz w:val="28"/>
          <w:szCs w:val="28"/>
        </w:rPr>
        <w:t>.</w:t>
      </w:r>
      <w:r w:rsidRPr="009E1AD7">
        <w:rPr>
          <w:rFonts w:ascii="Times New Roman" w:hAnsi="Times New Roman" w:cs="Times New Roman"/>
          <w:sz w:val="28"/>
          <w:szCs w:val="28"/>
        </w:rPr>
        <w:t xml:space="preserve"> </w:t>
      </w:r>
    </w:p>
    <w:p w:rsidR="005B5170" w:rsidRPr="009E1AD7" w:rsidRDefault="005B5170" w:rsidP="005B5170">
      <w:pPr>
        <w:ind w:firstLine="708"/>
        <w:jc w:val="both"/>
        <w:rPr>
          <w:rFonts w:ascii="Times New Roman" w:hAnsi="Times New Roman" w:cs="Times New Roman"/>
          <w:b/>
          <w:sz w:val="28"/>
          <w:szCs w:val="28"/>
        </w:rPr>
      </w:pPr>
      <w:r w:rsidRPr="009E1AD7">
        <w:rPr>
          <w:rFonts w:ascii="Times New Roman" w:hAnsi="Times New Roman" w:cs="Times New Roman"/>
          <w:b/>
          <w:sz w:val="28"/>
          <w:szCs w:val="28"/>
        </w:rPr>
        <w:t>II-2-1 Les types de relations au sein du système</w:t>
      </w:r>
    </w:p>
    <w:p w:rsidR="005B5170" w:rsidRPr="009E1AD7" w:rsidRDefault="005B5170" w:rsidP="005B5170">
      <w:pPr>
        <w:jc w:val="both"/>
        <w:rPr>
          <w:rFonts w:ascii="Times New Roman" w:hAnsi="Times New Roman" w:cs="Times New Roman"/>
          <w:sz w:val="28"/>
          <w:szCs w:val="28"/>
        </w:rPr>
      </w:pPr>
      <w:r w:rsidRPr="009E1AD7">
        <w:rPr>
          <w:rFonts w:ascii="Times New Roman" w:hAnsi="Times New Roman" w:cs="Times New Roman"/>
          <w:sz w:val="28"/>
          <w:szCs w:val="28"/>
        </w:rPr>
        <w:t>On distingue les relations entre les structures et les rapports entre les structures et les usagers.</w:t>
      </w:r>
    </w:p>
    <w:p w:rsidR="005B5170" w:rsidRPr="009E1AD7" w:rsidRDefault="005B5170" w:rsidP="005B5170">
      <w:pPr>
        <w:pStyle w:val="Paragraphedeliste"/>
        <w:shd w:val="clear" w:color="auto" w:fill="FFFFFF"/>
        <w:spacing w:after="120" w:line="240" w:lineRule="auto"/>
        <w:ind w:left="0" w:firstLine="708"/>
        <w:jc w:val="both"/>
        <w:rPr>
          <w:rFonts w:ascii="Times New Roman" w:hAnsi="Times New Roman" w:cs="Times New Roman"/>
          <w:b/>
          <w:sz w:val="28"/>
          <w:szCs w:val="28"/>
        </w:rPr>
      </w:pPr>
      <w:r w:rsidRPr="009E1AD7">
        <w:rPr>
          <w:rFonts w:ascii="Times New Roman" w:hAnsi="Times New Roman" w:cs="Times New Roman"/>
          <w:b/>
          <w:sz w:val="28"/>
          <w:szCs w:val="28"/>
        </w:rPr>
        <w:t>II-2-1-1 Les relations entre les structures</w:t>
      </w:r>
    </w:p>
    <w:p w:rsidR="005B5170" w:rsidRPr="009E1AD7" w:rsidRDefault="005B5170" w:rsidP="005B5170">
      <w:pPr>
        <w:pStyle w:val="Paragraphedeliste"/>
        <w:shd w:val="clear" w:color="auto" w:fill="FFFFFF"/>
        <w:spacing w:after="120" w:line="240" w:lineRule="auto"/>
        <w:ind w:left="0"/>
        <w:jc w:val="both"/>
        <w:rPr>
          <w:rFonts w:ascii="Times New Roman" w:hAnsi="Times New Roman" w:cs="Times New Roman"/>
          <w:b/>
          <w:sz w:val="28"/>
          <w:szCs w:val="28"/>
        </w:rPr>
      </w:pPr>
      <w:r w:rsidRPr="009E1AD7">
        <w:rPr>
          <w:rFonts w:ascii="Times New Roman" w:hAnsi="Times New Roman" w:cs="Times New Roman"/>
          <w:sz w:val="28"/>
          <w:szCs w:val="28"/>
        </w:rPr>
        <w:t xml:space="preserve">Les relations entre les structures /administrations sont des relations de </w:t>
      </w:r>
      <w:r w:rsidRPr="009E1AD7">
        <w:rPr>
          <w:rFonts w:ascii="Times New Roman" w:hAnsi="Times New Roman" w:cs="Times New Roman"/>
          <w:b/>
          <w:sz w:val="28"/>
          <w:szCs w:val="28"/>
        </w:rPr>
        <w:t>niveau hiérarchique.</w:t>
      </w:r>
    </w:p>
    <w:p w:rsidR="005B5170" w:rsidRPr="009E1AD7" w:rsidRDefault="005B5170" w:rsidP="005B5170">
      <w:pPr>
        <w:jc w:val="both"/>
        <w:rPr>
          <w:rFonts w:ascii="Times New Roman" w:hAnsi="Times New Roman" w:cs="Times New Roman"/>
          <w:b/>
          <w:sz w:val="28"/>
          <w:szCs w:val="28"/>
        </w:rPr>
      </w:pPr>
      <w:r w:rsidRPr="009E1AD7">
        <w:rPr>
          <w:rFonts w:ascii="Times New Roman" w:hAnsi="Times New Roman" w:cs="Times New Roman"/>
          <w:sz w:val="28"/>
          <w:szCs w:val="28"/>
        </w:rPr>
        <w:t xml:space="preserve">Les relations inter et intra structures et services sont  parfois explicitées par des </w:t>
      </w:r>
      <w:r w:rsidRPr="009E1AD7">
        <w:rPr>
          <w:rFonts w:ascii="Times New Roman" w:hAnsi="Times New Roman" w:cs="Times New Roman"/>
          <w:b/>
          <w:sz w:val="28"/>
          <w:szCs w:val="28"/>
        </w:rPr>
        <w:t xml:space="preserve">notes de services. </w:t>
      </w:r>
      <w:r w:rsidRPr="009E1AD7">
        <w:rPr>
          <w:rFonts w:ascii="Times New Roman" w:hAnsi="Times New Roman" w:cs="Times New Roman"/>
          <w:sz w:val="28"/>
          <w:szCs w:val="28"/>
        </w:rPr>
        <w:t xml:space="preserve">Ce qui explique l’utilité et la nécessité de la </w:t>
      </w:r>
      <w:r w:rsidRPr="009E1AD7">
        <w:rPr>
          <w:rFonts w:ascii="Times New Roman" w:hAnsi="Times New Roman" w:cs="Times New Roman"/>
          <w:b/>
          <w:sz w:val="28"/>
          <w:szCs w:val="28"/>
        </w:rPr>
        <w:t>Charte fonctionnelle.</w:t>
      </w:r>
    </w:p>
    <w:p w:rsidR="005B5170" w:rsidRPr="009E1AD7" w:rsidRDefault="005B5170" w:rsidP="00B409BC">
      <w:pPr>
        <w:pStyle w:val="Paragraphedeliste"/>
        <w:numPr>
          <w:ilvl w:val="0"/>
          <w:numId w:val="20"/>
        </w:numPr>
        <w:shd w:val="clear" w:color="auto" w:fill="FFFFFF"/>
        <w:spacing w:after="120" w:line="240" w:lineRule="auto"/>
        <w:jc w:val="both"/>
        <w:rPr>
          <w:rFonts w:ascii="Times New Roman" w:hAnsi="Times New Roman" w:cs="Times New Roman"/>
          <w:b/>
          <w:sz w:val="28"/>
          <w:szCs w:val="28"/>
        </w:rPr>
      </w:pPr>
      <w:r w:rsidRPr="009E1AD7">
        <w:rPr>
          <w:rFonts w:ascii="Times New Roman" w:hAnsi="Times New Roman" w:cs="Times New Roman"/>
          <w:b/>
          <w:sz w:val="28"/>
          <w:szCs w:val="28"/>
        </w:rPr>
        <w:t>Le Ministre et l’ensemble du département ministériel</w:t>
      </w:r>
    </w:p>
    <w:p w:rsidR="005B5170" w:rsidRPr="009E1AD7" w:rsidRDefault="005B5170" w:rsidP="005B5170">
      <w:pPr>
        <w:pStyle w:val="Paragraphedeliste"/>
        <w:shd w:val="clear" w:color="auto" w:fill="FFFFFF"/>
        <w:spacing w:after="120" w:line="240" w:lineRule="auto"/>
        <w:ind w:left="0"/>
        <w:jc w:val="both"/>
        <w:rPr>
          <w:rFonts w:ascii="Times New Roman" w:hAnsi="Times New Roman" w:cs="Times New Roman"/>
          <w:sz w:val="28"/>
          <w:szCs w:val="28"/>
        </w:rPr>
      </w:pPr>
      <w:r w:rsidRPr="009E1AD7">
        <w:rPr>
          <w:rFonts w:ascii="Times New Roman" w:hAnsi="Times New Roman" w:cs="Times New Roman"/>
          <w:sz w:val="28"/>
          <w:szCs w:val="28"/>
        </w:rPr>
        <w:t xml:space="preserve">Le Ministre est le Chef du Département Ministériel. A ce titre, il est le supérieur hiérarchique de toutes les administrations. Tous les acteurs lui doivent obéissance, respect et loyauté. </w:t>
      </w:r>
    </w:p>
    <w:p w:rsidR="005B5170" w:rsidRPr="009E1AD7" w:rsidRDefault="005B5170" w:rsidP="00B409BC">
      <w:pPr>
        <w:pStyle w:val="Paragraphedeliste"/>
        <w:numPr>
          <w:ilvl w:val="0"/>
          <w:numId w:val="20"/>
        </w:numPr>
        <w:shd w:val="clear" w:color="auto" w:fill="FFFFFF"/>
        <w:spacing w:after="0" w:line="240" w:lineRule="auto"/>
        <w:jc w:val="both"/>
        <w:rPr>
          <w:rFonts w:ascii="Times New Roman" w:hAnsi="Times New Roman" w:cs="Times New Roman"/>
          <w:b/>
          <w:sz w:val="28"/>
          <w:szCs w:val="28"/>
        </w:rPr>
      </w:pPr>
      <w:r w:rsidRPr="009E1AD7">
        <w:rPr>
          <w:rFonts w:ascii="Times New Roman" w:hAnsi="Times New Roman" w:cs="Times New Roman"/>
          <w:b/>
          <w:sz w:val="28"/>
          <w:szCs w:val="28"/>
        </w:rPr>
        <w:t>Les relations entre les administrations</w:t>
      </w:r>
    </w:p>
    <w:p w:rsidR="005B5170" w:rsidRPr="009E1AD7" w:rsidRDefault="005B5170" w:rsidP="005B5170">
      <w:pPr>
        <w:shd w:val="clear" w:color="auto" w:fill="FFFFFF"/>
        <w:spacing w:after="120" w:line="240" w:lineRule="auto"/>
        <w:jc w:val="both"/>
        <w:rPr>
          <w:rFonts w:ascii="Times New Roman" w:hAnsi="Times New Roman" w:cs="Times New Roman"/>
          <w:sz w:val="28"/>
          <w:szCs w:val="28"/>
        </w:rPr>
      </w:pPr>
      <w:r w:rsidRPr="009E1AD7">
        <w:rPr>
          <w:rFonts w:ascii="Times New Roman" w:hAnsi="Times New Roman" w:cs="Times New Roman"/>
          <w:sz w:val="28"/>
          <w:szCs w:val="28"/>
        </w:rPr>
        <w:t xml:space="preserve">Les rapports entre les administrations sont </w:t>
      </w:r>
      <w:r w:rsidRPr="009E1AD7">
        <w:rPr>
          <w:rFonts w:ascii="Times New Roman" w:hAnsi="Times New Roman" w:cs="Times New Roman"/>
          <w:b/>
          <w:sz w:val="28"/>
          <w:szCs w:val="28"/>
        </w:rPr>
        <w:t>organiques</w:t>
      </w:r>
      <w:r w:rsidRPr="009E1AD7">
        <w:rPr>
          <w:rFonts w:ascii="Times New Roman" w:hAnsi="Times New Roman" w:cs="Times New Roman"/>
          <w:sz w:val="28"/>
          <w:szCs w:val="28"/>
        </w:rPr>
        <w:t xml:space="preserve"> alors que ceux existant entre leurs responsables sont </w:t>
      </w:r>
      <w:r w:rsidRPr="009E1AD7">
        <w:rPr>
          <w:rFonts w:ascii="Times New Roman" w:hAnsi="Times New Roman" w:cs="Times New Roman"/>
          <w:b/>
          <w:sz w:val="28"/>
          <w:szCs w:val="28"/>
        </w:rPr>
        <w:t>professionnels</w:t>
      </w:r>
      <w:r w:rsidRPr="009E1AD7">
        <w:rPr>
          <w:rFonts w:ascii="Times New Roman" w:hAnsi="Times New Roman" w:cs="Times New Roman"/>
          <w:sz w:val="28"/>
          <w:szCs w:val="28"/>
        </w:rPr>
        <w:t xml:space="preserve"> ou </w:t>
      </w:r>
      <w:r w:rsidRPr="009E1AD7">
        <w:rPr>
          <w:rFonts w:ascii="Times New Roman" w:hAnsi="Times New Roman" w:cs="Times New Roman"/>
          <w:b/>
          <w:sz w:val="28"/>
          <w:szCs w:val="28"/>
        </w:rPr>
        <w:t>fonctionnels</w:t>
      </w:r>
      <w:r w:rsidRPr="009E1AD7">
        <w:rPr>
          <w:rFonts w:ascii="Times New Roman" w:hAnsi="Times New Roman" w:cs="Times New Roman"/>
          <w:sz w:val="28"/>
          <w:szCs w:val="28"/>
        </w:rPr>
        <w:t>.</w:t>
      </w:r>
    </w:p>
    <w:p w:rsidR="005B5170" w:rsidRPr="009E1AD7" w:rsidRDefault="005B5170" w:rsidP="005B5170">
      <w:pPr>
        <w:pStyle w:val="Paragraphedeliste"/>
        <w:numPr>
          <w:ilvl w:val="0"/>
          <w:numId w:val="3"/>
        </w:numPr>
        <w:shd w:val="clear" w:color="auto" w:fill="FFFFFF"/>
        <w:spacing w:after="0" w:line="240" w:lineRule="auto"/>
        <w:jc w:val="both"/>
        <w:rPr>
          <w:rFonts w:ascii="Times New Roman" w:hAnsi="Times New Roman" w:cs="Times New Roman"/>
          <w:b/>
          <w:sz w:val="28"/>
          <w:szCs w:val="28"/>
        </w:rPr>
      </w:pPr>
      <w:r w:rsidRPr="009E1AD7">
        <w:rPr>
          <w:rFonts w:ascii="Times New Roman" w:hAnsi="Times New Roman" w:cs="Times New Roman"/>
          <w:b/>
          <w:sz w:val="28"/>
          <w:szCs w:val="28"/>
        </w:rPr>
        <w:t>Deux administrations de même niveau </w:t>
      </w:r>
    </w:p>
    <w:p w:rsidR="005B5170" w:rsidRPr="009E1AD7" w:rsidRDefault="005B5170" w:rsidP="005B5170">
      <w:pPr>
        <w:pStyle w:val="Paragraphedeliste"/>
        <w:numPr>
          <w:ilvl w:val="0"/>
          <w:numId w:val="4"/>
        </w:numPr>
        <w:shd w:val="clear" w:color="auto" w:fill="FFFFFF"/>
        <w:spacing w:after="0" w:line="240" w:lineRule="auto"/>
        <w:jc w:val="both"/>
        <w:rPr>
          <w:rFonts w:ascii="Times New Roman" w:hAnsi="Times New Roman" w:cs="Times New Roman"/>
          <w:b/>
          <w:sz w:val="28"/>
          <w:szCs w:val="28"/>
        </w:rPr>
      </w:pPr>
      <w:r w:rsidRPr="009E1AD7">
        <w:rPr>
          <w:rFonts w:ascii="Times New Roman" w:hAnsi="Times New Roman" w:cs="Times New Roman"/>
          <w:sz w:val="28"/>
          <w:szCs w:val="28"/>
        </w:rPr>
        <w:t xml:space="preserve">Le </w:t>
      </w:r>
      <w:r w:rsidRPr="009E1AD7">
        <w:rPr>
          <w:rFonts w:ascii="Times New Roman" w:hAnsi="Times New Roman" w:cs="Times New Roman"/>
          <w:b/>
          <w:sz w:val="28"/>
          <w:szCs w:val="28"/>
        </w:rPr>
        <w:t>rapport organique</w:t>
      </w:r>
      <w:r w:rsidRPr="009E1AD7">
        <w:rPr>
          <w:rFonts w:ascii="Times New Roman" w:hAnsi="Times New Roman" w:cs="Times New Roman"/>
          <w:sz w:val="28"/>
          <w:szCs w:val="28"/>
        </w:rPr>
        <w:t xml:space="preserve"> entre les deux est un rapport d’</w:t>
      </w:r>
      <w:r w:rsidRPr="009E1AD7">
        <w:rPr>
          <w:rFonts w:ascii="Times New Roman" w:hAnsi="Times New Roman" w:cs="Times New Roman"/>
          <w:b/>
          <w:sz w:val="28"/>
          <w:szCs w:val="28"/>
        </w:rPr>
        <w:t>égalité</w:t>
      </w:r>
      <w:r w:rsidRPr="009E1AD7">
        <w:rPr>
          <w:rFonts w:ascii="Times New Roman" w:hAnsi="Times New Roman" w:cs="Times New Roman"/>
          <w:sz w:val="28"/>
          <w:szCs w:val="28"/>
        </w:rPr>
        <w:t>.</w:t>
      </w:r>
    </w:p>
    <w:p w:rsidR="005B5170" w:rsidRPr="009E1AD7" w:rsidRDefault="005B5170" w:rsidP="005B5170">
      <w:pPr>
        <w:pStyle w:val="Paragraphedeliste"/>
        <w:shd w:val="clear" w:color="auto" w:fill="FFFFFF"/>
        <w:spacing w:after="0" w:line="240" w:lineRule="auto"/>
        <w:jc w:val="both"/>
        <w:rPr>
          <w:rFonts w:ascii="Times New Roman" w:hAnsi="Times New Roman" w:cs="Times New Roman"/>
          <w:sz w:val="28"/>
          <w:szCs w:val="28"/>
        </w:rPr>
      </w:pPr>
      <w:r w:rsidRPr="009E1AD7">
        <w:rPr>
          <w:rFonts w:ascii="Times New Roman" w:hAnsi="Times New Roman" w:cs="Times New Roman"/>
          <w:sz w:val="28"/>
          <w:szCs w:val="28"/>
        </w:rPr>
        <w:t xml:space="preserve"> Exemple : deux Directions Centrales.</w:t>
      </w:r>
    </w:p>
    <w:p w:rsidR="005B5170" w:rsidRPr="009E1AD7" w:rsidRDefault="005B5170" w:rsidP="005B5170">
      <w:pPr>
        <w:pStyle w:val="Paragraphedeliste"/>
        <w:shd w:val="clear" w:color="auto" w:fill="FFFFFF"/>
        <w:spacing w:after="0" w:line="240" w:lineRule="auto"/>
        <w:jc w:val="both"/>
        <w:rPr>
          <w:rFonts w:ascii="Times New Roman" w:hAnsi="Times New Roman" w:cs="Times New Roman"/>
          <w:b/>
          <w:sz w:val="28"/>
          <w:szCs w:val="28"/>
        </w:rPr>
      </w:pPr>
    </w:p>
    <w:p w:rsidR="005B5170" w:rsidRPr="009E1AD7" w:rsidRDefault="005B5170" w:rsidP="005B5170">
      <w:pPr>
        <w:pStyle w:val="Paragraphedeliste"/>
        <w:numPr>
          <w:ilvl w:val="0"/>
          <w:numId w:val="4"/>
        </w:numPr>
        <w:shd w:val="clear" w:color="auto" w:fill="FFFFFF"/>
        <w:spacing w:after="120" w:line="240" w:lineRule="auto"/>
        <w:jc w:val="both"/>
        <w:rPr>
          <w:rFonts w:ascii="Times New Roman" w:hAnsi="Times New Roman" w:cs="Times New Roman"/>
          <w:strike/>
          <w:sz w:val="28"/>
          <w:szCs w:val="28"/>
        </w:rPr>
      </w:pPr>
      <w:r w:rsidRPr="009E1AD7">
        <w:rPr>
          <w:rFonts w:ascii="Times New Roman" w:hAnsi="Times New Roman" w:cs="Times New Roman"/>
          <w:sz w:val="28"/>
          <w:szCs w:val="28"/>
        </w:rPr>
        <w:t xml:space="preserve">Le </w:t>
      </w:r>
      <w:r w:rsidRPr="009E1AD7">
        <w:rPr>
          <w:rFonts w:ascii="Times New Roman" w:hAnsi="Times New Roman" w:cs="Times New Roman"/>
          <w:b/>
          <w:sz w:val="28"/>
          <w:szCs w:val="28"/>
        </w:rPr>
        <w:t>rapport fonctionnel</w:t>
      </w:r>
      <w:r w:rsidRPr="009E1AD7">
        <w:rPr>
          <w:rFonts w:ascii="Times New Roman" w:hAnsi="Times New Roman" w:cs="Times New Roman"/>
          <w:sz w:val="28"/>
          <w:szCs w:val="28"/>
        </w:rPr>
        <w:t xml:space="preserve"> ou </w:t>
      </w:r>
      <w:r w:rsidRPr="009E1AD7">
        <w:rPr>
          <w:rFonts w:ascii="Times New Roman" w:hAnsi="Times New Roman" w:cs="Times New Roman"/>
          <w:b/>
          <w:sz w:val="28"/>
          <w:szCs w:val="28"/>
        </w:rPr>
        <w:t>professionnel</w:t>
      </w:r>
      <w:r w:rsidRPr="009E1AD7">
        <w:rPr>
          <w:rFonts w:ascii="Times New Roman" w:hAnsi="Times New Roman" w:cs="Times New Roman"/>
          <w:sz w:val="28"/>
          <w:szCs w:val="28"/>
        </w:rPr>
        <w:t xml:space="preserve"> entre les responsables de ces administrations est fondé sur le principe du respect mutuel et de la courtoisie.  Il ne peut exister entre eux qu’un rapport de </w:t>
      </w:r>
      <w:r w:rsidRPr="009E1AD7">
        <w:rPr>
          <w:rFonts w:ascii="Times New Roman" w:hAnsi="Times New Roman" w:cs="Times New Roman"/>
          <w:b/>
          <w:sz w:val="28"/>
          <w:szCs w:val="28"/>
        </w:rPr>
        <w:t>préséance</w:t>
      </w:r>
      <w:r w:rsidRPr="009E1AD7">
        <w:rPr>
          <w:rFonts w:ascii="Times New Roman" w:hAnsi="Times New Roman" w:cs="Times New Roman"/>
          <w:sz w:val="28"/>
          <w:szCs w:val="28"/>
        </w:rPr>
        <w:t xml:space="preserve"> et non un lien de subordination. </w:t>
      </w:r>
    </w:p>
    <w:p w:rsidR="005B5170" w:rsidRPr="009E1AD7" w:rsidRDefault="005B5170" w:rsidP="005B5170">
      <w:pPr>
        <w:pStyle w:val="Paragraphedeliste"/>
        <w:shd w:val="clear" w:color="auto" w:fill="FFFFFF"/>
        <w:spacing w:after="120" w:line="240" w:lineRule="auto"/>
        <w:jc w:val="both"/>
        <w:rPr>
          <w:rFonts w:ascii="Times New Roman" w:hAnsi="Times New Roman" w:cs="Times New Roman"/>
          <w:strike/>
          <w:sz w:val="28"/>
          <w:szCs w:val="28"/>
        </w:rPr>
      </w:pPr>
    </w:p>
    <w:p w:rsidR="005B5170" w:rsidRPr="009E1AD7" w:rsidRDefault="005B5170" w:rsidP="005B5170">
      <w:pPr>
        <w:pStyle w:val="Paragraphedeliste"/>
        <w:numPr>
          <w:ilvl w:val="0"/>
          <w:numId w:val="3"/>
        </w:numPr>
        <w:shd w:val="clear" w:color="auto" w:fill="FFFFFF"/>
        <w:spacing w:after="0" w:line="240" w:lineRule="auto"/>
        <w:jc w:val="both"/>
        <w:rPr>
          <w:rFonts w:ascii="Times New Roman" w:hAnsi="Times New Roman" w:cs="Times New Roman"/>
          <w:sz w:val="28"/>
          <w:szCs w:val="28"/>
        </w:rPr>
      </w:pPr>
      <w:r w:rsidRPr="009E1AD7">
        <w:rPr>
          <w:rFonts w:ascii="Times New Roman" w:hAnsi="Times New Roman" w:cs="Times New Roman"/>
          <w:b/>
          <w:sz w:val="28"/>
          <w:szCs w:val="28"/>
        </w:rPr>
        <w:t>Deux administrations de niveaux différents</w:t>
      </w:r>
      <w:r w:rsidRPr="009E1AD7">
        <w:rPr>
          <w:rFonts w:ascii="Times New Roman" w:hAnsi="Times New Roman" w:cs="Times New Roman"/>
          <w:sz w:val="28"/>
          <w:szCs w:val="28"/>
        </w:rPr>
        <w:t>.</w:t>
      </w:r>
    </w:p>
    <w:p w:rsidR="005B5170" w:rsidRPr="009E1AD7" w:rsidRDefault="005B5170" w:rsidP="005B5170">
      <w:pPr>
        <w:pStyle w:val="Paragraphedeliste"/>
        <w:numPr>
          <w:ilvl w:val="0"/>
          <w:numId w:val="4"/>
        </w:numPr>
        <w:shd w:val="clear" w:color="auto" w:fill="FFFFFF"/>
        <w:spacing w:after="120" w:line="240" w:lineRule="auto"/>
        <w:jc w:val="both"/>
        <w:rPr>
          <w:rFonts w:ascii="Times New Roman" w:hAnsi="Times New Roman" w:cs="Times New Roman"/>
          <w:sz w:val="28"/>
          <w:szCs w:val="28"/>
        </w:rPr>
      </w:pPr>
      <w:r w:rsidRPr="009E1AD7">
        <w:rPr>
          <w:rFonts w:ascii="Times New Roman" w:hAnsi="Times New Roman" w:cs="Times New Roman"/>
          <w:sz w:val="28"/>
          <w:szCs w:val="28"/>
        </w:rPr>
        <w:t xml:space="preserve">Le </w:t>
      </w:r>
      <w:r w:rsidRPr="009E1AD7">
        <w:rPr>
          <w:rFonts w:ascii="Times New Roman" w:hAnsi="Times New Roman" w:cs="Times New Roman"/>
          <w:b/>
          <w:sz w:val="28"/>
          <w:szCs w:val="28"/>
        </w:rPr>
        <w:t>rapport organique</w:t>
      </w:r>
      <w:r w:rsidRPr="009E1AD7">
        <w:rPr>
          <w:rFonts w:ascii="Times New Roman" w:hAnsi="Times New Roman" w:cs="Times New Roman"/>
          <w:sz w:val="28"/>
          <w:szCs w:val="28"/>
        </w:rPr>
        <w:t xml:space="preserve"> entre les deux administrations de niveaux différents est un rapport d’</w:t>
      </w:r>
      <w:r w:rsidRPr="009E1AD7">
        <w:rPr>
          <w:rFonts w:ascii="Times New Roman" w:hAnsi="Times New Roman" w:cs="Times New Roman"/>
          <w:b/>
          <w:sz w:val="28"/>
          <w:szCs w:val="28"/>
        </w:rPr>
        <w:t>inégalité</w:t>
      </w:r>
      <w:r w:rsidRPr="009E1AD7">
        <w:rPr>
          <w:rFonts w:ascii="Times New Roman" w:hAnsi="Times New Roman" w:cs="Times New Roman"/>
          <w:sz w:val="28"/>
          <w:szCs w:val="28"/>
        </w:rPr>
        <w:t xml:space="preserve">. </w:t>
      </w:r>
    </w:p>
    <w:p w:rsidR="005B5170" w:rsidRPr="009E1AD7" w:rsidRDefault="005B5170" w:rsidP="005B5170">
      <w:pPr>
        <w:shd w:val="clear" w:color="auto" w:fill="FFFFFF"/>
        <w:spacing w:after="120" w:line="240" w:lineRule="auto"/>
        <w:jc w:val="both"/>
        <w:rPr>
          <w:rFonts w:ascii="Times New Roman" w:hAnsi="Times New Roman" w:cs="Times New Roman"/>
          <w:sz w:val="28"/>
          <w:szCs w:val="28"/>
        </w:rPr>
      </w:pPr>
      <w:r w:rsidRPr="009E1AD7">
        <w:rPr>
          <w:rFonts w:ascii="Times New Roman" w:hAnsi="Times New Roman" w:cs="Times New Roman"/>
          <w:sz w:val="28"/>
          <w:szCs w:val="28"/>
        </w:rPr>
        <w:t xml:space="preserve">          Exemple 1: une Direction Centrale et une Direction Régionale.</w:t>
      </w:r>
    </w:p>
    <w:p w:rsidR="005B5170" w:rsidRPr="009E1AD7" w:rsidRDefault="005B5170" w:rsidP="005B5170">
      <w:pPr>
        <w:shd w:val="clear" w:color="auto" w:fill="FFFFFF"/>
        <w:spacing w:after="120" w:line="240" w:lineRule="auto"/>
        <w:contextualSpacing/>
        <w:jc w:val="both"/>
        <w:rPr>
          <w:rFonts w:ascii="Times New Roman" w:hAnsi="Times New Roman" w:cs="Times New Roman"/>
          <w:sz w:val="28"/>
          <w:szCs w:val="28"/>
        </w:rPr>
      </w:pPr>
      <w:r w:rsidRPr="009E1AD7">
        <w:rPr>
          <w:rFonts w:ascii="Times New Roman" w:hAnsi="Times New Roman" w:cs="Times New Roman"/>
          <w:sz w:val="28"/>
          <w:szCs w:val="28"/>
        </w:rPr>
        <w:tab/>
        <w:t xml:space="preserve">Exemple 2 : une Direction Régionale et une IEPP/Etablissement </w:t>
      </w:r>
    </w:p>
    <w:p w:rsidR="005B5170" w:rsidRPr="009E1AD7" w:rsidRDefault="005B5170" w:rsidP="005B5170">
      <w:pPr>
        <w:shd w:val="clear" w:color="auto" w:fill="FFFFFF"/>
        <w:spacing w:after="120" w:line="240" w:lineRule="auto"/>
        <w:contextualSpacing/>
        <w:jc w:val="both"/>
        <w:rPr>
          <w:rFonts w:ascii="Times New Roman" w:hAnsi="Times New Roman" w:cs="Times New Roman"/>
          <w:sz w:val="28"/>
          <w:szCs w:val="28"/>
        </w:rPr>
      </w:pPr>
      <w:r w:rsidRPr="009E1AD7">
        <w:rPr>
          <w:rFonts w:ascii="Times New Roman" w:hAnsi="Times New Roman" w:cs="Times New Roman"/>
          <w:sz w:val="28"/>
          <w:szCs w:val="28"/>
        </w:rPr>
        <w:t xml:space="preserve">         </w:t>
      </w:r>
      <w:r w:rsidR="00805F61" w:rsidRPr="009E1AD7">
        <w:rPr>
          <w:rFonts w:ascii="Times New Roman" w:hAnsi="Times New Roman" w:cs="Times New Roman"/>
          <w:sz w:val="28"/>
          <w:szCs w:val="28"/>
        </w:rPr>
        <w:t>S</w:t>
      </w:r>
      <w:r w:rsidRPr="009E1AD7">
        <w:rPr>
          <w:rFonts w:ascii="Times New Roman" w:hAnsi="Times New Roman" w:cs="Times New Roman"/>
          <w:sz w:val="28"/>
          <w:szCs w:val="28"/>
        </w:rPr>
        <w:t>econdaire</w:t>
      </w:r>
      <w:r w:rsidR="00805F61">
        <w:rPr>
          <w:rFonts w:ascii="Times New Roman" w:hAnsi="Times New Roman" w:cs="Times New Roman"/>
          <w:sz w:val="28"/>
          <w:szCs w:val="28"/>
        </w:rPr>
        <w:t>.</w:t>
      </w:r>
    </w:p>
    <w:p w:rsidR="005B5170" w:rsidRPr="009E1AD7" w:rsidRDefault="005B5170" w:rsidP="005B5170">
      <w:pPr>
        <w:pStyle w:val="Paragraphedeliste"/>
        <w:numPr>
          <w:ilvl w:val="0"/>
          <w:numId w:val="4"/>
        </w:numPr>
        <w:shd w:val="clear" w:color="auto" w:fill="FFFFFF"/>
        <w:spacing w:after="120" w:line="240" w:lineRule="auto"/>
        <w:jc w:val="both"/>
        <w:rPr>
          <w:rFonts w:ascii="Times New Roman" w:hAnsi="Times New Roman" w:cs="Times New Roman"/>
          <w:sz w:val="28"/>
          <w:szCs w:val="28"/>
        </w:rPr>
      </w:pPr>
      <w:r w:rsidRPr="009E1AD7">
        <w:rPr>
          <w:rFonts w:ascii="Times New Roman" w:hAnsi="Times New Roman" w:cs="Times New Roman"/>
          <w:sz w:val="28"/>
          <w:szCs w:val="28"/>
        </w:rPr>
        <w:t xml:space="preserve">Le </w:t>
      </w:r>
      <w:r w:rsidRPr="009E1AD7">
        <w:rPr>
          <w:rFonts w:ascii="Times New Roman" w:hAnsi="Times New Roman" w:cs="Times New Roman"/>
          <w:b/>
          <w:sz w:val="28"/>
          <w:szCs w:val="28"/>
        </w:rPr>
        <w:t>rapport fonctionnel</w:t>
      </w:r>
      <w:r w:rsidRPr="009E1AD7">
        <w:rPr>
          <w:rFonts w:ascii="Times New Roman" w:hAnsi="Times New Roman" w:cs="Times New Roman"/>
          <w:sz w:val="28"/>
          <w:szCs w:val="28"/>
        </w:rPr>
        <w:t xml:space="preserve"> ou </w:t>
      </w:r>
      <w:r w:rsidRPr="009E1AD7">
        <w:rPr>
          <w:rFonts w:ascii="Times New Roman" w:hAnsi="Times New Roman" w:cs="Times New Roman"/>
          <w:b/>
          <w:sz w:val="28"/>
          <w:szCs w:val="28"/>
        </w:rPr>
        <w:t>professionnel</w:t>
      </w:r>
      <w:r w:rsidRPr="009E1AD7">
        <w:rPr>
          <w:rFonts w:ascii="Times New Roman" w:hAnsi="Times New Roman" w:cs="Times New Roman"/>
          <w:sz w:val="28"/>
          <w:szCs w:val="28"/>
        </w:rPr>
        <w:t xml:space="preserve"> entre les responsables de ces administrations est fondé sur le principe du </w:t>
      </w:r>
      <w:r w:rsidRPr="009E1AD7">
        <w:rPr>
          <w:rFonts w:ascii="Times New Roman" w:hAnsi="Times New Roman" w:cs="Times New Roman"/>
          <w:b/>
          <w:sz w:val="28"/>
          <w:szCs w:val="28"/>
        </w:rPr>
        <w:t>respect</w:t>
      </w:r>
      <w:r w:rsidRPr="009E1AD7">
        <w:rPr>
          <w:rFonts w:ascii="Times New Roman" w:hAnsi="Times New Roman" w:cs="Times New Roman"/>
          <w:sz w:val="28"/>
          <w:szCs w:val="28"/>
        </w:rPr>
        <w:t xml:space="preserve"> </w:t>
      </w:r>
      <w:r w:rsidRPr="009E1AD7">
        <w:rPr>
          <w:rFonts w:ascii="Times New Roman" w:hAnsi="Times New Roman" w:cs="Times New Roman"/>
          <w:b/>
          <w:sz w:val="28"/>
          <w:szCs w:val="28"/>
        </w:rPr>
        <w:t>du</w:t>
      </w:r>
      <w:r w:rsidRPr="009E1AD7">
        <w:rPr>
          <w:rFonts w:ascii="Times New Roman" w:hAnsi="Times New Roman" w:cs="Times New Roman"/>
          <w:sz w:val="28"/>
          <w:szCs w:val="28"/>
        </w:rPr>
        <w:t xml:space="preserve"> </w:t>
      </w:r>
      <w:r w:rsidRPr="009E1AD7">
        <w:rPr>
          <w:rFonts w:ascii="Times New Roman" w:hAnsi="Times New Roman" w:cs="Times New Roman"/>
          <w:b/>
          <w:sz w:val="28"/>
          <w:szCs w:val="28"/>
        </w:rPr>
        <w:t>pouvoir</w:t>
      </w:r>
      <w:r w:rsidRPr="009E1AD7">
        <w:rPr>
          <w:rFonts w:ascii="Times New Roman" w:hAnsi="Times New Roman" w:cs="Times New Roman"/>
          <w:sz w:val="28"/>
          <w:szCs w:val="28"/>
        </w:rPr>
        <w:t xml:space="preserve"> </w:t>
      </w:r>
      <w:r w:rsidRPr="009E1AD7">
        <w:rPr>
          <w:rFonts w:ascii="Times New Roman" w:hAnsi="Times New Roman" w:cs="Times New Roman"/>
          <w:b/>
          <w:sz w:val="28"/>
          <w:szCs w:val="28"/>
        </w:rPr>
        <w:t>hiérarchique</w:t>
      </w:r>
      <w:r w:rsidRPr="009E1AD7">
        <w:rPr>
          <w:rFonts w:ascii="Times New Roman" w:hAnsi="Times New Roman" w:cs="Times New Roman"/>
          <w:sz w:val="28"/>
          <w:szCs w:val="28"/>
        </w:rPr>
        <w:t xml:space="preserve"> </w:t>
      </w:r>
      <w:r w:rsidRPr="009E1AD7">
        <w:rPr>
          <w:rFonts w:ascii="Times New Roman" w:hAnsi="Times New Roman" w:cs="Times New Roman"/>
          <w:b/>
          <w:sz w:val="28"/>
          <w:szCs w:val="28"/>
        </w:rPr>
        <w:t>et</w:t>
      </w:r>
      <w:r w:rsidRPr="009E1AD7">
        <w:rPr>
          <w:rFonts w:ascii="Times New Roman" w:hAnsi="Times New Roman" w:cs="Times New Roman"/>
          <w:sz w:val="28"/>
          <w:szCs w:val="28"/>
        </w:rPr>
        <w:t xml:space="preserve"> </w:t>
      </w:r>
      <w:r w:rsidRPr="009E1AD7">
        <w:rPr>
          <w:rFonts w:ascii="Times New Roman" w:hAnsi="Times New Roman" w:cs="Times New Roman"/>
          <w:b/>
          <w:sz w:val="28"/>
          <w:szCs w:val="28"/>
        </w:rPr>
        <w:t>de</w:t>
      </w:r>
      <w:r w:rsidRPr="009E1AD7">
        <w:rPr>
          <w:rFonts w:ascii="Times New Roman" w:hAnsi="Times New Roman" w:cs="Times New Roman"/>
          <w:sz w:val="28"/>
          <w:szCs w:val="28"/>
        </w:rPr>
        <w:t xml:space="preserve"> </w:t>
      </w:r>
      <w:r w:rsidRPr="009E1AD7">
        <w:rPr>
          <w:rFonts w:ascii="Times New Roman" w:hAnsi="Times New Roman" w:cs="Times New Roman"/>
          <w:b/>
          <w:sz w:val="28"/>
          <w:szCs w:val="28"/>
        </w:rPr>
        <w:t>la</w:t>
      </w:r>
      <w:r w:rsidRPr="009E1AD7">
        <w:rPr>
          <w:rFonts w:ascii="Times New Roman" w:hAnsi="Times New Roman" w:cs="Times New Roman"/>
          <w:sz w:val="28"/>
          <w:szCs w:val="28"/>
        </w:rPr>
        <w:t xml:space="preserve"> </w:t>
      </w:r>
      <w:r w:rsidRPr="009E1AD7">
        <w:rPr>
          <w:rFonts w:ascii="Times New Roman" w:hAnsi="Times New Roman" w:cs="Times New Roman"/>
          <w:b/>
          <w:sz w:val="28"/>
          <w:szCs w:val="28"/>
        </w:rPr>
        <w:t>courtoisie</w:t>
      </w:r>
      <w:r w:rsidRPr="009E1AD7">
        <w:rPr>
          <w:rFonts w:ascii="Times New Roman" w:hAnsi="Times New Roman" w:cs="Times New Roman"/>
          <w:sz w:val="28"/>
          <w:szCs w:val="28"/>
        </w:rPr>
        <w:t>.</w:t>
      </w:r>
    </w:p>
    <w:p w:rsidR="005B5170" w:rsidRPr="009E1AD7" w:rsidRDefault="005B5170" w:rsidP="005B5170">
      <w:pPr>
        <w:shd w:val="clear" w:color="auto" w:fill="FFFFFF"/>
        <w:spacing w:after="120" w:line="240" w:lineRule="auto"/>
        <w:jc w:val="both"/>
        <w:rPr>
          <w:rFonts w:ascii="Times New Roman" w:hAnsi="Times New Roman" w:cs="Times New Roman"/>
          <w:b/>
          <w:sz w:val="28"/>
          <w:szCs w:val="28"/>
        </w:rPr>
      </w:pPr>
      <w:r w:rsidRPr="009E1AD7">
        <w:rPr>
          <w:rFonts w:ascii="Times New Roman" w:hAnsi="Times New Roman" w:cs="Times New Roman"/>
          <w:b/>
          <w:sz w:val="28"/>
          <w:szCs w:val="28"/>
        </w:rPr>
        <w:t>II-2-1-2 Les rapports entre le Ministère et ses usagers</w:t>
      </w:r>
    </w:p>
    <w:p w:rsidR="005B5170" w:rsidRPr="009E1AD7" w:rsidRDefault="005B5170" w:rsidP="005B5170">
      <w:pPr>
        <w:shd w:val="clear" w:color="auto" w:fill="FFFFFF"/>
        <w:spacing w:after="0" w:line="240" w:lineRule="auto"/>
        <w:jc w:val="both"/>
        <w:rPr>
          <w:rFonts w:ascii="Times New Roman" w:hAnsi="Times New Roman" w:cs="Times New Roman"/>
          <w:sz w:val="28"/>
          <w:szCs w:val="28"/>
        </w:rPr>
      </w:pPr>
      <w:r w:rsidRPr="009E1AD7">
        <w:rPr>
          <w:rFonts w:ascii="Times New Roman" w:hAnsi="Times New Roman" w:cs="Times New Roman"/>
          <w:sz w:val="28"/>
          <w:szCs w:val="28"/>
        </w:rPr>
        <w:t>Le Min</w:t>
      </w:r>
      <w:r w:rsidR="00A2218E">
        <w:rPr>
          <w:rFonts w:ascii="Times New Roman" w:hAnsi="Times New Roman" w:cs="Times New Roman"/>
          <w:sz w:val="28"/>
          <w:szCs w:val="28"/>
        </w:rPr>
        <w:t xml:space="preserve">istère de l’Education Nationale </w:t>
      </w:r>
      <w:r w:rsidR="00A2218E" w:rsidRPr="00A73454">
        <w:rPr>
          <w:rFonts w:ascii="Times New Roman" w:hAnsi="Times New Roman" w:cs="Times New Roman"/>
          <w:sz w:val="28"/>
          <w:szCs w:val="28"/>
        </w:rPr>
        <w:t>et</w:t>
      </w:r>
      <w:r w:rsidRPr="00A73454">
        <w:rPr>
          <w:rFonts w:ascii="Times New Roman" w:hAnsi="Times New Roman" w:cs="Times New Roman"/>
          <w:sz w:val="28"/>
          <w:szCs w:val="28"/>
        </w:rPr>
        <w:t xml:space="preserve"> de </w:t>
      </w:r>
      <w:r w:rsidR="00A2218E" w:rsidRPr="00A73454">
        <w:rPr>
          <w:rFonts w:ascii="Times New Roman" w:hAnsi="Times New Roman" w:cs="Times New Roman"/>
          <w:sz w:val="28"/>
          <w:szCs w:val="28"/>
        </w:rPr>
        <w:t>l’Alphabétisation</w:t>
      </w:r>
      <w:r w:rsidRPr="00A73454">
        <w:rPr>
          <w:rFonts w:ascii="Times New Roman" w:hAnsi="Times New Roman" w:cs="Times New Roman"/>
          <w:sz w:val="28"/>
          <w:szCs w:val="28"/>
        </w:rPr>
        <w:t xml:space="preserve"> </w:t>
      </w:r>
      <w:r w:rsidRPr="009E1AD7">
        <w:rPr>
          <w:rFonts w:ascii="Times New Roman" w:hAnsi="Times New Roman" w:cs="Times New Roman"/>
          <w:sz w:val="28"/>
          <w:szCs w:val="28"/>
        </w:rPr>
        <w:t xml:space="preserve">est un service public. A cet effet, </w:t>
      </w:r>
      <w:r w:rsidRPr="009E1AD7">
        <w:rPr>
          <w:rFonts w:ascii="Times New Roman" w:hAnsi="Times New Roman" w:cs="Times New Roman"/>
          <w:b/>
          <w:sz w:val="28"/>
          <w:szCs w:val="28"/>
        </w:rPr>
        <w:t>les usagers</w:t>
      </w:r>
      <w:r w:rsidRPr="009E1AD7">
        <w:rPr>
          <w:rFonts w:ascii="Times New Roman" w:hAnsi="Times New Roman" w:cs="Times New Roman"/>
          <w:sz w:val="28"/>
          <w:szCs w:val="28"/>
        </w:rPr>
        <w:t xml:space="preserve"> (partenaires sociaux, ONG, organismes publics ou privés, …) doivent avoir un libre accès aux administrations et à leurs responsables dans le temps et le respect des procédures administratives :</w:t>
      </w:r>
    </w:p>
    <w:p w:rsidR="005B5170" w:rsidRPr="009E1AD7" w:rsidRDefault="005B5170" w:rsidP="005B5170">
      <w:pPr>
        <w:numPr>
          <w:ilvl w:val="0"/>
          <w:numId w:val="5"/>
        </w:numPr>
        <w:shd w:val="clear" w:color="auto" w:fill="FFFFFF"/>
        <w:spacing w:after="0" w:line="240" w:lineRule="auto"/>
        <w:ind w:left="284" w:hanging="284"/>
        <w:jc w:val="both"/>
        <w:rPr>
          <w:rFonts w:ascii="Times New Roman" w:hAnsi="Times New Roman" w:cs="Times New Roman"/>
          <w:sz w:val="28"/>
          <w:szCs w:val="28"/>
        </w:rPr>
      </w:pPr>
      <w:r w:rsidRPr="009E1AD7">
        <w:rPr>
          <w:rFonts w:ascii="Times New Roman" w:hAnsi="Times New Roman" w:cs="Times New Roman"/>
          <w:sz w:val="28"/>
          <w:szCs w:val="28"/>
        </w:rPr>
        <w:t xml:space="preserve">respect des horaires et des délais de saisine ; </w:t>
      </w:r>
    </w:p>
    <w:p w:rsidR="005B5170" w:rsidRPr="009E1AD7" w:rsidRDefault="005B5170" w:rsidP="005B5170">
      <w:pPr>
        <w:numPr>
          <w:ilvl w:val="0"/>
          <w:numId w:val="5"/>
        </w:numPr>
        <w:shd w:val="clear" w:color="auto" w:fill="FFFFFF"/>
        <w:spacing w:after="0" w:line="240" w:lineRule="auto"/>
        <w:ind w:left="284" w:hanging="284"/>
        <w:jc w:val="both"/>
        <w:rPr>
          <w:rFonts w:ascii="Times New Roman" w:hAnsi="Times New Roman" w:cs="Times New Roman"/>
          <w:sz w:val="28"/>
          <w:szCs w:val="28"/>
        </w:rPr>
      </w:pPr>
      <w:r w:rsidRPr="009E1AD7">
        <w:rPr>
          <w:rFonts w:ascii="Times New Roman" w:hAnsi="Times New Roman" w:cs="Times New Roman"/>
          <w:sz w:val="28"/>
          <w:szCs w:val="28"/>
        </w:rPr>
        <w:t>utilisation de courriers ou des demandes d’audience ;</w:t>
      </w:r>
    </w:p>
    <w:p w:rsidR="005B5170" w:rsidRPr="009E1AD7" w:rsidRDefault="005B5170" w:rsidP="005B5170">
      <w:pPr>
        <w:numPr>
          <w:ilvl w:val="0"/>
          <w:numId w:val="5"/>
        </w:numPr>
        <w:shd w:val="clear" w:color="auto" w:fill="FFFFFF"/>
        <w:spacing w:after="0" w:line="240" w:lineRule="auto"/>
        <w:ind w:left="284" w:hanging="284"/>
        <w:jc w:val="both"/>
        <w:rPr>
          <w:rFonts w:ascii="Times New Roman" w:hAnsi="Times New Roman" w:cs="Times New Roman"/>
          <w:sz w:val="28"/>
          <w:szCs w:val="28"/>
        </w:rPr>
      </w:pPr>
      <w:r w:rsidRPr="009E1AD7">
        <w:rPr>
          <w:rFonts w:ascii="Times New Roman" w:hAnsi="Times New Roman" w:cs="Times New Roman"/>
          <w:sz w:val="28"/>
          <w:szCs w:val="28"/>
        </w:rPr>
        <w:t>obligation de saisir les administrateurs directement liés aux situations qui se présentent avant de saisir leurs supérieurs hiérarchiques, sauf en cas d’extrême urgence.</w:t>
      </w:r>
    </w:p>
    <w:p w:rsidR="005B5170" w:rsidRPr="009E1AD7" w:rsidRDefault="005B5170" w:rsidP="005B5170">
      <w:pPr>
        <w:shd w:val="clear" w:color="auto" w:fill="FFFFFF"/>
        <w:spacing w:after="0" w:line="240" w:lineRule="auto"/>
        <w:ind w:left="284"/>
        <w:jc w:val="both"/>
        <w:rPr>
          <w:rFonts w:ascii="Times New Roman" w:hAnsi="Times New Roman" w:cs="Times New Roman"/>
          <w:sz w:val="28"/>
          <w:szCs w:val="28"/>
        </w:rPr>
      </w:pPr>
    </w:p>
    <w:p w:rsidR="005B5170" w:rsidRPr="009E1AD7" w:rsidRDefault="005B5170" w:rsidP="00B409BC">
      <w:pPr>
        <w:numPr>
          <w:ilvl w:val="0"/>
          <w:numId w:val="24"/>
        </w:numPr>
        <w:shd w:val="clear" w:color="auto" w:fill="FFFFFF"/>
        <w:rPr>
          <w:rFonts w:ascii="Times New Roman" w:hAnsi="Times New Roman" w:cs="Times New Roman"/>
          <w:sz w:val="28"/>
          <w:szCs w:val="28"/>
        </w:rPr>
      </w:pPr>
      <w:r w:rsidRPr="009E1AD7">
        <w:rPr>
          <w:rFonts w:ascii="Times New Roman" w:hAnsi="Times New Roman" w:cs="Times New Roman"/>
          <w:sz w:val="28"/>
          <w:szCs w:val="28"/>
        </w:rPr>
        <w:t>Quatre (4) principes régissent le service public:</w:t>
      </w:r>
    </w:p>
    <w:p w:rsidR="005B5170" w:rsidRPr="009E1AD7" w:rsidRDefault="005B5170" w:rsidP="00B409BC">
      <w:pPr>
        <w:numPr>
          <w:ilvl w:val="0"/>
          <w:numId w:val="25"/>
        </w:numPr>
        <w:shd w:val="clear" w:color="auto" w:fill="FFFFFF"/>
        <w:spacing w:after="0" w:line="240" w:lineRule="auto"/>
        <w:jc w:val="both"/>
        <w:rPr>
          <w:rFonts w:ascii="Times New Roman" w:hAnsi="Times New Roman" w:cs="Times New Roman"/>
          <w:sz w:val="28"/>
          <w:szCs w:val="28"/>
        </w:rPr>
      </w:pPr>
      <w:r w:rsidRPr="009E1AD7">
        <w:rPr>
          <w:rFonts w:ascii="Times New Roman" w:hAnsi="Times New Roman" w:cs="Times New Roman"/>
          <w:sz w:val="28"/>
          <w:szCs w:val="28"/>
        </w:rPr>
        <w:t>la continuité ;</w:t>
      </w:r>
    </w:p>
    <w:p w:rsidR="005B5170" w:rsidRPr="009E1AD7" w:rsidRDefault="005B5170" w:rsidP="00B409BC">
      <w:pPr>
        <w:numPr>
          <w:ilvl w:val="0"/>
          <w:numId w:val="25"/>
        </w:numPr>
        <w:shd w:val="clear" w:color="auto" w:fill="FFFFFF"/>
        <w:spacing w:after="0" w:line="240" w:lineRule="auto"/>
        <w:jc w:val="both"/>
        <w:rPr>
          <w:rFonts w:ascii="Times New Roman" w:hAnsi="Times New Roman" w:cs="Times New Roman"/>
          <w:sz w:val="28"/>
          <w:szCs w:val="28"/>
        </w:rPr>
      </w:pPr>
      <w:r w:rsidRPr="009E1AD7">
        <w:rPr>
          <w:rFonts w:ascii="Times New Roman" w:hAnsi="Times New Roman" w:cs="Times New Roman"/>
          <w:sz w:val="28"/>
          <w:szCs w:val="28"/>
        </w:rPr>
        <w:t>l’égalité;</w:t>
      </w:r>
    </w:p>
    <w:p w:rsidR="005B5170" w:rsidRPr="009E1AD7" w:rsidRDefault="005B5170" w:rsidP="00B409BC">
      <w:pPr>
        <w:numPr>
          <w:ilvl w:val="0"/>
          <w:numId w:val="25"/>
        </w:numPr>
        <w:shd w:val="clear" w:color="auto" w:fill="FFFFFF"/>
        <w:spacing w:after="0" w:line="240" w:lineRule="auto"/>
        <w:jc w:val="both"/>
        <w:rPr>
          <w:rFonts w:ascii="Times New Roman" w:hAnsi="Times New Roman" w:cs="Times New Roman"/>
          <w:sz w:val="28"/>
          <w:szCs w:val="28"/>
        </w:rPr>
      </w:pPr>
      <w:r w:rsidRPr="009E1AD7">
        <w:rPr>
          <w:rFonts w:ascii="Times New Roman" w:hAnsi="Times New Roman" w:cs="Times New Roman"/>
          <w:sz w:val="28"/>
          <w:szCs w:val="28"/>
        </w:rPr>
        <w:t>la neutralité;</w:t>
      </w:r>
    </w:p>
    <w:p w:rsidR="005B5170" w:rsidRPr="009E1AD7" w:rsidRDefault="005B5170" w:rsidP="00B409BC">
      <w:pPr>
        <w:numPr>
          <w:ilvl w:val="0"/>
          <w:numId w:val="25"/>
        </w:numPr>
        <w:shd w:val="clear" w:color="auto" w:fill="FFFFFF"/>
        <w:spacing w:after="0" w:line="240" w:lineRule="auto"/>
        <w:jc w:val="both"/>
        <w:rPr>
          <w:rFonts w:ascii="Times New Roman" w:hAnsi="Times New Roman" w:cs="Times New Roman"/>
          <w:sz w:val="28"/>
          <w:szCs w:val="28"/>
        </w:rPr>
      </w:pPr>
      <w:r w:rsidRPr="009E1AD7">
        <w:rPr>
          <w:rFonts w:ascii="Times New Roman" w:hAnsi="Times New Roman" w:cs="Times New Roman"/>
          <w:sz w:val="28"/>
          <w:szCs w:val="28"/>
        </w:rPr>
        <w:t xml:space="preserve">l’adaptabilité. </w:t>
      </w:r>
    </w:p>
    <w:p w:rsidR="005B5170" w:rsidRPr="009E1AD7" w:rsidRDefault="005B5170" w:rsidP="005B5170">
      <w:pPr>
        <w:shd w:val="clear" w:color="auto" w:fill="FFFFFF"/>
        <w:spacing w:after="0" w:line="240" w:lineRule="auto"/>
        <w:jc w:val="both"/>
        <w:rPr>
          <w:rFonts w:ascii="Times New Roman" w:hAnsi="Times New Roman" w:cs="Times New Roman"/>
          <w:sz w:val="28"/>
          <w:szCs w:val="28"/>
        </w:rPr>
      </w:pPr>
    </w:p>
    <w:p w:rsidR="005B5170" w:rsidRPr="009E1AD7" w:rsidRDefault="005B5170" w:rsidP="005B5170">
      <w:pPr>
        <w:shd w:val="clear" w:color="auto" w:fill="FFFFFF"/>
        <w:spacing w:after="120" w:line="240" w:lineRule="auto"/>
        <w:jc w:val="both"/>
        <w:rPr>
          <w:rFonts w:ascii="Times New Roman" w:hAnsi="Times New Roman" w:cs="Times New Roman"/>
          <w:sz w:val="28"/>
          <w:szCs w:val="28"/>
        </w:rPr>
      </w:pPr>
      <w:r w:rsidRPr="009E1AD7">
        <w:rPr>
          <w:rFonts w:ascii="Times New Roman" w:hAnsi="Times New Roman" w:cs="Times New Roman"/>
          <w:sz w:val="28"/>
          <w:szCs w:val="28"/>
        </w:rPr>
        <w:t xml:space="preserve">Les partenaires de l’école peuvent accompagner les administrateurs scolaires dans l’accomplissement de la mission éducative. </w:t>
      </w:r>
    </w:p>
    <w:p w:rsidR="005B5170" w:rsidRPr="009E1AD7" w:rsidRDefault="005B5170" w:rsidP="005B5170">
      <w:pPr>
        <w:shd w:val="clear" w:color="auto" w:fill="FFFFFF"/>
        <w:spacing w:after="120" w:line="240" w:lineRule="auto"/>
        <w:contextualSpacing/>
        <w:jc w:val="both"/>
        <w:rPr>
          <w:rFonts w:ascii="Times New Roman" w:hAnsi="Times New Roman" w:cs="Times New Roman"/>
          <w:b/>
          <w:sz w:val="28"/>
          <w:szCs w:val="28"/>
        </w:rPr>
      </w:pPr>
      <w:r w:rsidRPr="009E1AD7">
        <w:rPr>
          <w:rFonts w:ascii="Times New Roman" w:hAnsi="Times New Roman" w:cs="Times New Roman"/>
          <w:b/>
          <w:sz w:val="28"/>
          <w:szCs w:val="28"/>
        </w:rPr>
        <w:t xml:space="preserve">Cependant, les conventions de partenariat sont exclusivement signées par le Ministre de l’Education Nationale. </w:t>
      </w:r>
    </w:p>
    <w:p w:rsidR="005B5170" w:rsidRPr="009E1AD7" w:rsidRDefault="005B5170" w:rsidP="005B5170">
      <w:pPr>
        <w:shd w:val="clear" w:color="auto" w:fill="FFFFFF"/>
        <w:spacing w:after="120" w:line="240" w:lineRule="auto"/>
        <w:contextualSpacing/>
        <w:jc w:val="both"/>
        <w:rPr>
          <w:rFonts w:ascii="Times New Roman" w:hAnsi="Times New Roman" w:cs="Times New Roman"/>
          <w:sz w:val="28"/>
          <w:szCs w:val="28"/>
        </w:rPr>
      </w:pPr>
      <w:r w:rsidRPr="009E1AD7">
        <w:rPr>
          <w:rFonts w:ascii="Times New Roman" w:hAnsi="Times New Roman" w:cs="Times New Roman"/>
          <w:sz w:val="28"/>
          <w:szCs w:val="28"/>
        </w:rPr>
        <w:t>(La DAJ est chargée de la rédaction des conventions.)</w:t>
      </w:r>
    </w:p>
    <w:p w:rsidR="005B5170" w:rsidRPr="009E1AD7" w:rsidRDefault="005B5170" w:rsidP="005B5170">
      <w:pPr>
        <w:shd w:val="clear" w:color="auto" w:fill="FFFFFF"/>
        <w:spacing w:after="120" w:line="240" w:lineRule="auto"/>
        <w:contextualSpacing/>
        <w:jc w:val="both"/>
        <w:rPr>
          <w:rFonts w:ascii="Times New Roman" w:hAnsi="Times New Roman" w:cs="Times New Roman"/>
          <w:sz w:val="18"/>
          <w:szCs w:val="28"/>
        </w:rPr>
      </w:pPr>
    </w:p>
    <w:p w:rsidR="005B5170" w:rsidRPr="009E1AD7" w:rsidRDefault="005B5170" w:rsidP="005B5170">
      <w:pPr>
        <w:shd w:val="clear" w:color="auto" w:fill="FFFFFF"/>
        <w:spacing w:after="120" w:line="240" w:lineRule="auto"/>
        <w:contextualSpacing/>
        <w:jc w:val="both"/>
        <w:rPr>
          <w:rFonts w:ascii="Times New Roman" w:hAnsi="Times New Roman" w:cs="Times New Roman"/>
          <w:sz w:val="28"/>
          <w:szCs w:val="28"/>
        </w:rPr>
      </w:pPr>
      <w:r w:rsidRPr="009E1AD7">
        <w:rPr>
          <w:rFonts w:ascii="Times New Roman" w:hAnsi="Times New Roman" w:cs="Times New Roman"/>
          <w:sz w:val="28"/>
          <w:szCs w:val="28"/>
        </w:rPr>
        <w:t xml:space="preserve">Dans le processus de gestion du système, les structures sus-citées interagissent à différents niveaux et de manière cohérente. </w:t>
      </w:r>
    </w:p>
    <w:p w:rsidR="005B5170" w:rsidRPr="009E1AD7" w:rsidRDefault="005B5170" w:rsidP="005B5170">
      <w:pPr>
        <w:shd w:val="clear" w:color="auto" w:fill="FFFFFF"/>
        <w:spacing w:after="120" w:line="240" w:lineRule="auto"/>
        <w:contextualSpacing/>
        <w:jc w:val="both"/>
        <w:rPr>
          <w:rFonts w:ascii="Times New Roman" w:hAnsi="Times New Roman" w:cs="Times New Roman"/>
          <w:sz w:val="28"/>
          <w:szCs w:val="28"/>
        </w:rPr>
      </w:pPr>
    </w:p>
    <w:p w:rsidR="005B5170" w:rsidRPr="009E1AD7" w:rsidRDefault="005B5170" w:rsidP="005B5170">
      <w:pPr>
        <w:jc w:val="both"/>
        <w:rPr>
          <w:rFonts w:ascii="Times New Roman" w:hAnsi="Times New Roman" w:cs="Times New Roman"/>
          <w:sz w:val="8"/>
          <w:szCs w:val="28"/>
        </w:rPr>
      </w:pPr>
    </w:p>
    <w:p w:rsidR="009226FE" w:rsidRDefault="009226FE" w:rsidP="005B5170">
      <w:pPr>
        <w:jc w:val="both"/>
        <w:rPr>
          <w:rFonts w:ascii="Times New Roman" w:hAnsi="Times New Roman" w:cs="Times New Roman"/>
          <w:b/>
          <w:sz w:val="28"/>
          <w:szCs w:val="28"/>
        </w:rPr>
      </w:pPr>
    </w:p>
    <w:p w:rsidR="009226FE" w:rsidRDefault="009226FE" w:rsidP="005B5170">
      <w:pPr>
        <w:jc w:val="both"/>
        <w:rPr>
          <w:rFonts w:ascii="Times New Roman" w:hAnsi="Times New Roman" w:cs="Times New Roman"/>
          <w:b/>
          <w:sz w:val="28"/>
          <w:szCs w:val="28"/>
        </w:rPr>
      </w:pPr>
    </w:p>
    <w:p w:rsidR="009226FE" w:rsidRDefault="009226FE" w:rsidP="005B5170">
      <w:pPr>
        <w:jc w:val="both"/>
        <w:rPr>
          <w:rFonts w:ascii="Times New Roman" w:hAnsi="Times New Roman" w:cs="Times New Roman"/>
          <w:b/>
          <w:sz w:val="28"/>
          <w:szCs w:val="28"/>
        </w:rPr>
      </w:pPr>
    </w:p>
    <w:p w:rsidR="005B5170" w:rsidRPr="009E1AD7" w:rsidRDefault="005B5170" w:rsidP="005B5170">
      <w:pPr>
        <w:jc w:val="both"/>
        <w:rPr>
          <w:rFonts w:ascii="Times New Roman" w:hAnsi="Times New Roman" w:cs="Times New Roman"/>
          <w:b/>
          <w:sz w:val="28"/>
          <w:szCs w:val="28"/>
        </w:rPr>
      </w:pPr>
      <w:r w:rsidRPr="009E1AD7">
        <w:rPr>
          <w:rFonts w:ascii="Times New Roman" w:hAnsi="Times New Roman" w:cs="Times New Roman"/>
          <w:b/>
          <w:sz w:val="28"/>
          <w:szCs w:val="28"/>
        </w:rPr>
        <w:t xml:space="preserve">II-2-2  La gestion du système éducatif : les niveaux de pilotage </w:t>
      </w:r>
    </w:p>
    <w:p w:rsidR="005B5170" w:rsidRPr="009E1AD7" w:rsidRDefault="005B5170" w:rsidP="005B5170">
      <w:pPr>
        <w:jc w:val="both"/>
        <w:rPr>
          <w:rFonts w:ascii="Times New Roman" w:hAnsi="Times New Roman" w:cs="Times New Roman"/>
          <w:sz w:val="28"/>
          <w:szCs w:val="28"/>
        </w:rPr>
      </w:pPr>
      <w:r w:rsidRPr="009E1AD7">
        <w:rPr>
          <w:rFonts w:ascii="Times New Roman" w:hAnsi="Times New Roman" w:cs="Times New Roman"/>
          <w:b/>
          <w:sz w:val="28"/>
          <w:szCs w:val="28"/>
        </w:rPr>
        <w:t xml:space="preserve">Le pilotage stratégique </w:t>
      </w:r>
      <w:r w:rsidRPr="009E1AD7">
        <w:rPr>
          <w:rFonts w:ascii="Times New Roman" w:hAnsi="Times New Roman" w:cs="Times New Roman"/>
          <w:sz w:val="28"/>
          <w:szCs w:val="28"/>
        </w:rPr>
        <w:t>(Planification et contrôle de la réalisation des objectifs)</w:t>
      </w:r>
    </w:p>
    <w:p w:rsidR="005B5170" w:rsidRPr="009E1AD7" w:rsidRDefault="005B5170" w:rsidP="005B5170">
      <w:pPr>
        <w:pStyle w:val="Paragraphedeliste"/>
        <w:numPr>
          <w:ilvl w:val="0"/>
          <w:numId w:val="6"/>
        </w:numPr>
        <w:jc w:val="both"/>
        <w:rPr>
          <w:rFonts w:ascii="Times New Roman" w:hAnsi="Times New Roman" w:cs="Times New Roman"/>
          <w:sz w:val="28"/>
          <w:szCs w:val="28"/>
        </w:rPr>
      </w:pPr>
      <w:r w:rsidRPr="009E1AD7">
        <w:rPr>
          <w:rFonts w:ascii="Times New Roman" w:hAnsi="Times New Roman" w:cs="Times New Roman"/>
          <w:sz w:val="28"/>
          <w:szCs w:val="28"/>
        </w:rPr>
        <w:t>Déterminer une vision, la développer, déterminer les grandes orientations du système ; cela relève du niveau supérieur de la hiérarchie. C’est à ce niveau que sont pris les actes, les décisions :</w:t>
      </w:r>
    </w:p>
    <w:p w:rsidR="005B5170" w:rsidRPr="009E1AD7" w:rsidRDefault="005B5170" w:rsidP="005B5170">
      <w:pPr>
        <w:pStyle w:val="Paragraphedeliste"/>
        <w:jc w:val="both"/>
        <w:rPr>
          <w:rFonts w:ascii="Times New Roman" w:hAnsi="Times New Roman" w:cs="Times New Roman"/>
          <w:sz w:val="28"/>
          <w:szCs w:val="28"/>
        </w:rPr>
      </w:pPr>
      <w:r w:rsidRPr="009E1AD7">
        <w:rPr>
          <w:rFonts w:ascii="Times New Roman" w:hAnsi="Times New Roman" w:cs="Times New Roman"/>
          <w:sz w:val="28"/>
          <w:szCs w:val="28"/>
        </w:rPr>
        <w:t>-les recommandations ;</w:t>
      </w:r>
    </w:p>
    <w:p w:rsidR="005B5170" w:rsidRPr="009E1AD7" w:rsidRDefault="005B5170" w:rsidP="005B5170">
      <w:pPr>
        <w:pStyle w:val="Paragraphedeliste"/>
        <w:jc w:val="both"/>
        <w:rPr>
          <w:rFonts w:ascii="Times New Roman" w:hAnsi="Times New Roman" w:cs="Times New Roman"/>
          <w:sz w:val="28"/>
          <w:szCs w:val="28"/>
        </w:rPr>
      </w:pPr>
      <w:r w:rsidRPr="009E1AD7">
        <w:rPr>
          <w:rFonts w:ascii="Times New Roman" w:hAnsi="Times New Roman" w:cs="Times New Roman"/>
          <w:sz w:val="28"/>
          <w:szCs w:val="28"/>
        </w:rPr>
        <w:t>-les textes officiels ;</w:t>
      </w:r>
    </w:p>
    <w:p w:rsidR="005B5170" w:rsidRPr="009E1AD7" w:rsidRDefault="005B5170" w:rsidP="005B5170">
      <w:pPr>
        <w:pStyle w:val="Paragraphedeliste"/>
        <w:jc w:val="both"/>
        <w:rPr>
          <w:rFonts w:ascii="Times New Roman" w:hAnsi="Times New Roman" w:cs="Times New Roman"/>
          <w:sz w:val="28"/>
          <w:szCs w:val="28"/>
        </w:rPr>
      </w:pPr>
      <w:r w:rsidRPr="009E1AD7">
        <w:rPr>
          <w:rFonts w:ascii="Times New Roman" w:hAnsi="Times New Roman" w:cs="Times New Roman"/>
          <w:sz w:val="28"/>
          <w:szCs w:val="28"/>
        </w:rPr>
        <w:t>-les  instructions officielles relatives aux normes pédagogiques, à l’organisation de l’année scolaire, aux modalités de gestion administratives et matérielles, l’organisation des évaluations; etc.</w:t>
      </w:r>
    </w:p>
    <w:p w:rsidR="005B5170" w:rsidRPr="009E1AD7" w:rsidRDefault="005B5170" w:rsidP="005B5170">
      <w:pPr>
        <w:jc w:val="both"/>
        <w:rPr>
          <w:rFonts w:ascii="Times New Roman" w:hAnsi="Times New Roman" w:cs="Times New Roman"/>
          <w:sz w:val="28"/>
          <w:szCs w:val="28"/>
        </w:rPr>
      </w:pPr>
      <w:r w:rsidRPr="009E1AD7">
        <w:rPr>
          <w:rFonts w:ascii="Times New Roman" w:hAnsi="Times New Roman" w:cs="Times New Roman"/>
          <w:sz w:val="28"/>
          <w:szCs w:val="28"/>
        </w:rPr>
        <w:t>*Vision alignée sur le PND, l’Agenda international, voir le PSE</w:t>
      </w:r>
    </w:p>
    <w:p w:rsidR="005B5170" w:rsidRPr="009E1AD7" w:rsidRDefault="005B5170" w:rsidP="005B5170">
      <w:pPr>
        <w:jc w:val="both"/>
        <w:rPr>
          <w:rFonts w:ascii="Times New Roman" w:hAnsi="Times New Roman" w:cs="Times New Roman"/>
          <w:sz w:val="28"/>
          <w:szCs w:val="28"/>
        </w:rPr>
      </w:pPr>
      <w:r w:rsidRPr="009E1AD7">
        <w:rPr>
          <w:rFonts w:ascii="Times New Roman" w:hAnsi="Times New Roman" w:cs="Times New Roman"/>
          <w:sz w:val="28"/>
          <w:szCs w:val="28"/>
        </w:rPr>
        <w:t>Le cabinet, l’Inspection Générale, les Direction centrales</w:t>
      </w:r>
      <w:r w:rsidR="009226FE">
        <w:rPr>
          <w:rFonts w:ascii="Times New Roman" w:hAnsi="Times New Roman" w:cs="Times New Roman"/>
          <w:sz w:val="28"/>
          <w:szCs w:val="28"/>
        </w:rPr>
        <w:t xml:space="preserve">, </w:t>
      </w:r>
      <w:r w:rsidR="009226FE" w:rsidRPr="00A73454">
        <w:rPr>
          <w:rFonts w:ascii="Times New Roman" w:hAnsi="Times New Roman" w:cs="Times New Roman"/>
          <w:sz w:val="28"/>
          <w:szCs w:val="28"/>
        </w:rPr>
        <w:t>les Services rattachés</w:t>
      </w:r>
      <w:r w:rsidRPr="009E1AD7">
        <w:rPr>
          <w:rFonts w:ascii="Times New Roman" w:hAnsi="Times New Roman" w:cs="Times New Roman"/>
          <w:sz w:val="28"/>
          <w:szCs w:val="28"/>
        </w:rPr>
        <w:t>.</w:t>
      </w:r>
    </w:p>
    <w:p w:rsidR="005B5170" w:rsidRPr="009E1AD7" w:rsidRDefault="005B5170" w:rsidP="005B5170">
      <w:pPr>
        <w:jc w:val="both"/>
        <w:rPr>
          <w:rFonts w:ascii="Times New Roman" w:hAnsi="Times New Roman" w:cs="Times New Roman"/>
          <w:sz w:val="28"/>
          <w:szCs w:val="28"/>
        </w:rPr>
      </w:pPr>
      <w:r w:rsidRPr="009E1AD7">
        <w:rPr>
          <w:rFonts w:ascii="Times New Roman" w:hAnsi="Times New Roman" w:cs="Times New Roman"/>
          <w:b/>
          <w:sz w:val="28"/>
          <w:szCs w:val="28"/>
        </w:rPr>
        <w:t xml:space="preserve">Le pilotage de gestion </w:t>
      </w:r>
      <w:r w:rsidRPr="009E1AD7">
        <w:rPr>
          <w:rFonts w:ascii="Times New Roman" w:hAnsi="Times New Roman" w:cs="Times New Roman"/>
          <w:sz w:val="28"/>
          <w:szCs w:val="28"/>
        </w:rPr>
        <w:t>(Pilotage tactique, pilotage à froid, amélioration des processus fondés sur les meilleures pratiques)</w:t>
      </w:r>
    </w:p>
    <w:p w:rsidR="005B5170" w:rsidRPr="009E1AD7" w:rsidRDefault="005B5170" w:rsidP="005B5170">
      <w:pPr>
        <w:pStyle w:val="Paragraphedeliste"/>
        <w:numPr>
          <w:ilvl w:val="0"/>
          <w:numId w:val="6"/>
        </w:numPr>
        <w:jc w:val="both"/>
        <w:rPr>
          <w:rFonts w:ascii="Times New Roman" w:hAnsi="Times New Roman" w:cs="Times New Roman"/>
          <w:sz w:val="28"/>
          <w:szCs w:val="28"/>
        </w:rPr>
      </w:pPr>
      <w:r w:rsidRPr="009E1AD7">
        <w:rPr>
          <w:rFonts w:ascii="Times New Roman" w:hAnsi="Times New Roman" w:cs="Times New Roman"/>
          <w:sz w:val="28"/>
          <w:szCs w:val="28"/>
        </w:rPr>
        <w:t xml:space="preserve">Mobiliser toutes les ressources pour la mise en œuvre des décisions prises. L’information et la communication sont fondamentales : il faut un leadership participatif. </w:t>
      </w:r>
    </w:p>
    <w:p w:rsidR="005B5170" w:rsidRPr="009E1AD7" w:rsidRDefault="005B5170" w:rsidP="005B5170">
      <w:pPr>
        <w:pStyle w:val="Paragraphedeliste"/>
        <w:jc w:val="both"/>
        <w:rPr>
          <w:rFonts w:ascii="Times New Roman" w:hAnsi="Times New Roman" w:cs="Times New Roman"/>
          <w:sz w:val="28"/>
          <w:szCs w:val="28"/>
        </w:rPr>
      </w:pPr>
      <w:r w:rsidRPr="009E1AD7">
        <w:rPr>
          <w:rFonts w:ascii="Times New Roman" w:hAnsi="Times New Roman" w:cs="Times New Roman"/>
          <w:sz w:val="28"/>
          <w:szCs w:val="28"/>
        </w:rPr>
        <w:t>Les DREN/DDEN…</w:t>
      </w:r>
    </w:p>
    <w:p w:rsidR="005B5170" w:rsidRPr="009E1AD7" w:rsidRDefault="005B5170" w:rsidP="005B5170">
      <w:pPr>
        <w:jc w:val="both"/>
        <w:rPr>
          <w:rFonts w:ascii="Times New Roman" w:hAnsi="Times New Roman" w:cs="Times New Roman"/>
          <w:b/>
          <w:sz w:val="28"/>
          <w:szCs w:val="28"/>
        </w:rPr>
      </w:pPr>
      <w:r w:rsidRPr="009E1AD7">
        <w:rPr>
          <w:rFonts w:ascii="Times New Roman" w:hAnsi="Times New Roman" w:cs="Times New Roman"/>
          <w:b/>
          <w:sz w:val="28"/>
          <w:szCs w:val="28"/>
        </w:rPr>
        <w:t xml:space="preserve">Le pilotage opérationnel </w:t>
      </w:r>
      <w:r w:rsidRPr="009E1AD7">
        <w:rPr>
          <w:rFonts w:ascii="Times New Roman" w:hAnsi="Times New Roman" w:cs="Times New Roman"/>
          <w:sz w:val="28"/>
          <w:szCs w:val="28"/>
        </w:rPr>
        <w:t>(Pilotage à chaud, surveillance -alerte- réaction)</w:t>
      </w:r>
    </w:p>
    <w:p w:rsidR="005B5170" w:rsidRPr="009E1AD7" w:rsidRDefault="005B5170" w:rsidP="005B5170">
      <w:pPr>
        <w:pStyle w:val="Paragraphedeliste"/>
        <w:numPr>
          <w:ilvl w:val="0"/>
          <w:numId w:val="6"/>
        </w:numPr>
        <w:jc w:val="both"/>
        <w:rPr>
          <w:rFonts w:ascii="Times New Roman" w:hAnsi="Times New Roman" w:cs="Times New Roman"/>
          <w:sz w:val="28"/>
          <w:szCs w:val="28"/>
        </w:rPr>
      </w:pPr>
      <w:r w:rsidRPr="009E1AD7">
        <w:rPr>
          <w:rFonts w:ascii="Times New Roman" w:hAnsi="Times New Roman" w:cs="Times New Roman"/>
          <w:sz w:val="28"/>
          <w:szCs w:val="28"/>
        </w:rPr>
        <w:t>La mise en œuvre des décisions prises par le niveau hiérarchique. Le capital humain pour l’opérationnalisation.</w:t>
      </w:r>
    </w:p>
    <w:p w:rsidR="005B5170" w:rsidRPr="009E1AD7" w:rsidRDefault="005B5170" w:rsidP="005B5170">
      <w:pPr>
        <w:jc w:val="both"/>
        <w:rPr>
          <w:rFonts w:ascii="Times New Roman" w:hAnsi="Times New Roman" w:cs="Times New Roman"/>
          <w:sz w:val="28"/>
          <w:szCs w:val="28"/>
        </w:rPr>
      </w:pPr>
      <w:r w:rsidRPr="009E1AD7">
        <w:rPr>
          <w:rFonts w:ascii="Times New Roman" w:hAnsi="Times New Roman" w:cs="Times New Roman"/>
          <w:sz w:val="28"/>
          <w:szCs w:val="28"/>
        </w:rPr>
        <w:t>Les APFC, les IEP, les établissements scolaires etc.</w:t>
      </w:r>
    </w:p>
    <w:p w:rsidR="005B5170" w:rsidRPr="009E1AD7" w:rsidRDefault="005B5170" w:rsidP="005B5170">
      <w:pPr>
        <w:jc w:val="both"/>
        <w:rPr>
          <w:rFonts w:ascii="Times New Roman" w:hAnsi="Times New Roman" w:cs="Times New Roman"/>
          <w:b/>
          <w:sz w:val="28"/>
          <w:szCs w:val="28"/>
        </w:rPr>
      </w:pPr>
      <w:r w:rsidRPr="009E1AD7">
        <w:rPr>
          <w:rFonts w:ascii="Times New Roman" w:hAnsi="Times New Roman" w:cs="Times New Roman"/>
          <w:b/>
          <w:sz w:val="28"/>
          <w:szCs w:val="28"/>
        </w:rPr>
        <w:t>II-2-3 Le comportement des acteurs du système</w:t>
      </w:r>
    </w:p>
    <w:p w:rsidR="005B5170" w:rsidRPr="009E1AD7" w:rsidRDefault="005B5170" w:rsidP="005B5170">
      <w:pPr>
        <w:spacing w:line="240" w:lineRule="auto"/>
        <w:ind w:firstLine="1077"/>
        <w:jc w:val="both"/>
        <w:rPr>
          <w:rFonts w:ascii="Times New Roman" w:hAnsi="Times New Roman" w:cs="Times New Roman"/>
          <w:sz w:val="28"/>
          <w:szCs w:val="28"/>
        </w:rPr>
      </w:pPr>
      <w:r w:rsidRPr="009E1AD7">
        <w:rPr>
          <w:rFonts w:ascii="Times New Roman" w:hAnsi="Times New Roman" w:cs="Times New Roman"/>
          <w:sz w:val="28"/>
          <w:szCs w:val="28"/>
        </w:rPr>
        <w:t>Les acteurs du système éducatif sont soumis aux règles de la déontologie qui s’appliquent aux Fonctionnaires et Agents de l’Etat à travers le statut général de la Fonction Publique (loi N</w:t>
      </w:r>
      <w:r w:rsidRPr="009E1AD7">
        <w:rPr>
          <w:rFonts w:ascii="Times New Roman" w:hAnsi="Times New Roman" w:cs="Times New Roman"/>
          <w:sz w:val="28"/>
          <w:szCs w:val="28"/>
          <w:vertAlign w:val="superscript"/>
        </w:rPr>
        <w:t xml:space="preserve">o </w:t>
      </w:r>
      <w:r w:rsidRPr="009E1AD7">
        <w:rPr>
          <w:rFonts w:ascii="Times New Roman" w:hAnsi="Times New Roman" w:cs="Times New Roman"/>
          <w:sz w:val="28"/>
          <w:szCs w:val="28"/>
        </w:rPr>
        <w:t>92-570 du 11 Septembre 1992).</w:t>
      </w:r>
    </w:p>
    <w:p w:rsidR="005B5170" w:rsidRPr="009E1AD7" w:rsidRDefault="005B5170" w:rsidP="005B5170">
      <w:pPr>
        <w:spacing w:line="240" w:lineRule="auto"/>
        <w:ind w:firstLine="1077"/>
        <w:jc w:val="both"/>
        <w:rPr>
          <w:rFonts w:ascii="Times New Roman" w:hAnsi="Times New Roman" w:cs="Times New Roman"/>
          <w:b/>
          <w:sz w:val="28"/>
          <w:szCs w:val="28"/>
        </w:rPr>
      </w:pPr>
      <w:r w:rsidRPr="009E1AD7">
        <w:rPr>
          <w:rFonts w:ascii="Times New Roman" w:hAnsi="Times New Roman" w:cs="Times New Roman"/>
          <w:b/>
          <w:sz w:val="28"/>
          <w:szCs w:val="28"/>
        </w:rPr>
        <w:t>Ils ont des obligations ou des devoirs vis-à-vis de l’Administration qui est chargée d’une mission de service public. En contrepartie, l’Administration leur reconnait des droits tels que prévus dans le Statut Général de la Fonction Publique.</w:t>
      </w:r>
    </w:p>
    <w:p w:rsidR="005B5170" w:rsidRPr="009E1AD7" w:rsidRDefault="005B5170" w:rsidP="005B5170">
      <w:pPr>
        <w:spacing w:line="240" w:lineRule="auto"/>
        <w:jc w:val="both"/>
        <w:rPr>
          <w:rFonts w:ascii="Times New Roman" w:hAnsi="Times New Roman" w:cs="Times New Roman"/>
          <w:sz w:val="28"/>
          <w:szCs w:val="28"/>
        </w:rPr>
      </w:pPr>
      <w:r w:rsidRPr="009E1AD7">
        <w:rPr>
          <w:rFonts w:ascii="Times New Roman" w:hAnsi="Times New Roman" w:cs="Times New Roman"/>
          <w:sz w:val="28"/>
          <w:szCs w:val="28"/>
        </w:rPr>
        <w:t>La connaissance de ses droits et devoirs permet au fonctionnaire d’agir dans la légalité dans l’exercice de ses fonctions. Le fonctionnaire doit s’approprier ces règles pour bien se comporter tout le long de sa carrière.</w:t>
      </w:r>
    </w:p>
    <w:p w:rsidR="005B5170" w:rsidRPr="009E1AD7" w:rsidRDefault="005B5170" w:rsidP="005B5170">
      <w:pPr>
        <w:spacing w:line="240" w:lineRule="auto"/>
        <w:jc w:val="both"/>
        <w:rPr>
          <w:rFonts w:ascii="Times New Roman" w:hAnsi="Times New Roman" w:cs="Times New Roman"/>
          <w:b/>
          <w:sz w:val="28"/>
          <w:szCs w:val="28"/>
        </w:rPr>
      </w:pPr>
      <w:r w:rsidRPr="009E1AD7">
        <w:rPr>
          <w:rFonts w:ascii="Times New Roman" w:hAnsi="Times New Roman" w:cs="Times New Roman"/>
          <w:b/>
          <w:sz w:val="28"/>
          <w:szCs w:val="28"/>
        </w:rPr>
        <w:t xml:space="preserve">Le fonctionnaire qui déroge à ses obligations professionnelles s’expose à des sanctions disciplinaires. </w:t>
      </w:r>
      <w:r w:rsidRPr="009E1AD7">
        <w:rPr>
          <w:rFonts w:ascii="Times New Roman" w:hAnsi="Times New Roman" w:cs="Times New Roman"/>
          <w:sz w:val="28"/>
          <w:szCs w:val="28"/>
        </w:rPr>
        <w:t>Tout manquement aux règles de bonne conduite est réprimé par un organe consultatif de gestion placé sous la tutelle du Ministre chargé de la Fonction Publique</w:t>
      </w:r>
      <w:r w:rsidRPr="009E1AD7">
        <w:rPr>
          <w:rFonts w:ascii="Times New Roman" w:hAnsi="Times New Roman" w:cs="Times New Roman"/>
          <w:b/>
          <w:sz w:val="28"/>
          <w:szCs w:val="28"/>
        </w:rPr>
        <w:t xml:space="preserve"> : le Conseil de Discipline. C’est l’organe de régulation de l’Administration Publique. </w:t>
      </w:r>
    </w:p>
    <w:p w:rsidR="00801BC4" w:rsidRPr="009E1AD7" w:rsidRDefault="00801BC4" w:rsidP="005B5170">
      <w:pPr>
        <w:spacing w:line="240" w:lineRule="auto"/>
        <w:jc w:val="both"/>
        <w:rPr>
          <w:rFonts w:ascii="Times New Roman" w:hAnsi="Times New Roman" w:cs="Times New Roman"/>
          <w:sz w:val="28"/>
          <w:szCs w:val="28"/>
        </w:rPr>
      </w:pPr>
      <w:r w:rsidRPr="009E1AD7">
        <w:rPr>
          <w:rFonts w:ascii="Times New Roman" w:hAnsi="Times New Roman" w:cs="Times New Roman"/>
          <w:sz w:val="28"/>
          <w:szCs w:val="28"/>
        </w:rPr>
        <w:t>La convention qui lie les acteurs du privé à l’Etat les oblige à respecter les mêmes règles.</w:t>
      </w:r>
      <w:r w:rsidRPr="009E1AD7">
        <w:rPr>
          <w:rFonts w:ascii="Times New Roman" w:hAnsi="Times New Roman" w:cs="Times New Roman"/>
          <w:b/>
          <w:sz w:val="28"/>
          <w:szCs w:val="28"/>
        </w:rPr>
        <w:t xml:space="preserve"> </w:t>
      </w:r>
    </w:p>
    <w:p w:rsidR="005B5170" w:rsidRPr="009E1AD7" w:rsidRDefault="00DC137F" w:rsidP="005B5170">
      <w:pPr>
        <w:jc w:val="both"/>
        <w:rPr>
          <w:rFonts w:ascii="Times New Roman" w:hAnsi="Times New Roman" w:cs="Times New Roman"/>
          <w:b/>
          <w:sz w:val="28"/>
          <w:szCs w:val="28"/>
        </w:rPr>
      </w:pPr>
      <w:r w:rsidRPr="009E1AD7">
        <w:rPr>
          <w:rFonts w:ascii="Times New Roman" w:hAnsi="Times New Roman" w:cs="Times New Roman"/>
          <w:b/>
          <w:sz w:val="28"/>
          <w:szCs w:val="28"/>
        </w:rPr>
        <w:t>III</w:t>
      </w:r>
      <w:r w:rsidR="009226FE">
        <w:rPr>
          <w:rFonts w:ascii="Times New Roman" w:hAnsi="Times New Roman" w:cs="Times New Roman"/>
          <w:b/>
          <w:sz w:val="28"/>
          <w:szCs w:val="28"/>
        </w:rPr>
        <w:t>-LA DYNAMIQUE INTERNE DU SYSTÈ</w:t>
      </w:r>
      <w:r w:rsidR="005B5170" w:rsidRPr="009E1AD7">
        <w:rPr>
          <w:rFonts w:ascii="Times New Roman" w:hAnsi="Times New Roman" w:cs="Times New Roman"/>
          <w:b/>
          <w:sz w:val="28"/>
          <w:szCs w:val="28"/>
        </w:rPr>
        <w:t xml:space="preserve">ME </w:t>
      </w:r>
    </w:p>
    <w:p w:rsidR="00056B2C" w:rsidRDefault="005B5170" w:rsidP="00056B2C">
      <w:pPr>
        <w:jc w:val="both"/>
        <w:rPr>
          <w:rFonts w:ascii="Times New Roman" w:hAnsi="Times New Roman" w:cs="Times New Roman"/>
          <w:sz w:val="28"/>
          <w:szCs w:val="28"/>
        </w:rPr>
      </w:pPr>
      <w:r w:rsidRPr="009E1AD7">
        <w:rPr>
          <w:rFonts w:ascii="Times New Roman" w:hAnsi="Times New Roman" w:cs="Times New Roman"/>
          <w:sz w:val="28"/>
          <w:szCs w:val="28"/>
        </w:rPr>
        <w:t>La dynamique d’un système dépend des forces qui lui sont internes mais aussi de l’influence des forces extérieures.</w:t>
      </w:r>
      <w:r w:rsidR="00056B2C">
        <w:rPr>
          <w:rFonts w:ascii="Times New Roman" w:hAnsi="Times New Roman" w:cs="Times New Roman"/>
          <w:sz w:val="28"/>
          <w:szCs w:val="28"/>
        </w:rPr>
        <w:t xml:space="preserve"> </w:t>
      </w:r>
      <w:r w:rsidR="00AC40ED">
        <w:rPr>
          <w:rFonts w:ascii="Times New Roman" w:hAnsi="Times New Roman" w:cs="Times New Roman"/>
          <w:sz w:val="28"/>
          <w:szCs w:val="28"/>
        </w:rPr>
        <w:t>Pour</w:t>
      </w:r>
      <w:r w:rsidR="00056B2C" w:rsidRPr="00056B2C">
        <w:rPr>
          <w:rFonts w:ascii="Times New Roman" w:hAnsi="Times New Roman" w:cs="Times New Roman"/>
          <w:sz w:val="28"/>
          <w:szCs w:val="28"/>
        </w:rPr>
        <w:t xml:space="preserve"> Ph.Jonnaert et Ch.Depover dans </w:t>
      </w:r>
      <w:r w:rsidR="00056B2C" w:rsidRPr="00056B2C">
        <w:rPr>
          <w:rFonts w:ascii="Times New Roman" w:hAnsi="Times New Roman" w:cs="Times New Roman"/>
          <w:i/>
          <w:sz w:val="28"/>
          <w:szCs w:val="28"/>
        </w:rPr>
        <w:t>Quelle cohérence pour l’éducation en Afrique ?</w:t>
      </w:r>
      <w:r w:rsidR="00056B2C" w:rsidRPr="00056B2C">
        <w:rPr>
          <w:rFonts w:ascii="Times New Roman" w:hAnsi="Times New Roman" w:cs="Times New Roman"/>
          <w:sz w:val="28"/>
          <w:szCs w:val="28"/>
        </w:rPr>
        <w:t>, un système éducatif est structuré pour répondre aux besoins sociaux, économiques et culturels qui caractérisent une société à un moment donné de son évolution. Il est donc normal de s’intéresser à la manière dont l’éducation prend en compte ces besoins. </w:t>
      </w:r>
    </w:p>
    <w:p w:rsidR="00AC40ED" w:rsidRDefault="00056B2C" w:rsidP="00056B2C">
      <w:pPr>
        <w:jc w:val="both"/>
        <w:rPr>
          <w:rFonts w:ascii="Times New Roman" w:hAnsi="Times New Roman" w:cs="Times New Roman"/>
          <w:b/>
          <w:sz w:val="28"/>
          <w:szCs w:val="28"/>
        </w:rPr>
      </w:pPr>
      <w:r w:rsidRPr="009E1AD7">
        <w:rPr>
          <w:rFonts w:ascii="Times New Roman" w:hAnsi="Times New Roman" w:cs="Times New Roman"/>
          <w:b/>
          <w:sz w:val="28"/>
          <w:szCs w:val="28"/>
        </w:rPr>
        <w:t>III</w:t>
      </w:r>
      <w:r w:rsidR="00AC40ED">
        <w:rPr>
          <w:rFonts w:ascii="Times New Roman" w:hAnsi="Times New Roman" w:cs="Times New Roman"/>
          <w:b/>
          <w:sz w:val="28"/>
          <w:szCs w:val="28"/>
        </w:rPr>
        <w:t>-1</w:t>
      </w:r>
      <w:r w:rsidRPr="009E1AD7">
        <w:rPr>
          <w:rFonts w:ascii="Times New Roman" w:hAnsi="Times New Roman" w:cs="Times New Roman"/>
          <w:b/>
          <w:sz w:val="28"/>
          <w:szCs w:val="28"/>
        </w:rPr>
        <w:t xml:space="preserve"> Les défis du système</w:t>
      </w:r>
    </w:p>
    <w:p w:rsidR="00056B2C" w:rsidRDefault="00056B2C" w:rsidP="00056B2C">
      <w:pPr>
        <w:jc w:val="both"/>
        <w:rPr>
          <w:rFonts w:ascii="Times New Roman" w:hAnsi="Times New Roman" w:cs="Times New Roman"/>
          <w:sz w:val="28"/>
          <w:szCs w:val="28"/>
        </w:rPr>
      </w:pPr>
      <w:r w:rsidRPr="009E1AD7">
        <w:rPr>
          <w:rFonts w:ascii="Times New Roman" w:hAnsi="Times New Roman" w:cs="Times New Roman"/>
          <w:sz w:val="28"/>
          <w:szCs w:val="28"/>
        </w:rPr>
        <w:t>Le secteur éducation formation, de manière générale, es</w:t>
      </w:r>
      <w:r w:rsidR="00425715">
        <w:rPr>
          <w:rFonts w:ascii="Times New Roman" w:hAnsi="Times New Roman" w:cs="Times New Roman"/>
          <w:sz w:val="28"/>
          <w:szCs w:val="28"/>
        </w:rPr>
        <w:t xml:space="preserve">t confronté à de nombreux défis inhérents, </w:t>
      </w:r>
      <w:r w:rsidR="00AC40ED">
        <w:rPr>
          <w:rFonts w:ascii="Times New Roman" w:hAnsi="Times New Roman" w:cs="Times New Roman"/>
          <w:sz w:val="28"/>
          <w:szCs w:val="28"/>
        </w:rPr>
        <w:t>d</w:t>
      </w:r>
      <w:r w:rsidR="00425715">
        <w:rPr>
          <w:rFonts w:ascii="Times New Roman" w:hAnsi="Times New Roman" w:cs="Times New Roman"/>
          <w:sz w:val="28"/>
          <w:szCs w:val="28"/>
        </w:rPr>
        <w:t>e façon générale, à la nécessité pour le système éducatif de s’a</w:t>
      </w:r>
      <w:r w:rsidR="00AC2DDC">
        <w:rPr>
          <w:rFonts w:ascii="Times New Roman" w:hAnsi="Times New Roman" w:cs="Times New Roman"/>
          <w:sz w:val="28"/>
          <w:szCs w:val="28"/>
        </w:rPr>
        <w:t>dapter à l’évolution de la société</w:t>
      </w:r>
      <w:r w:rsidR="00425715">
        <w:rPr>
          <w:rFonts w:ascii="Times New Roman" w:hAnsi="Times New Roman" w:cs="Times New Roman"/>
          <w:sz w:val="28"/>
          <w:szCs w:val="28"/>
        </w:rPr>
        <w:t xml:space="preserve">. </w:t>
      </w:r>
      <w:r w:rsidR="00AC2DDC">
        <w:rPr>
          <w:rFonts w:ascii="Times New Roman" w:hAnsi="Times New Roman" w:cs="Times New Roman"/>
          <w:sz w:val="28"/>
          <w:szCs w:val="28"/>
        </w:rPr>
        <w:t>A cet effet,</w:t>
      </w:r>
      <w:r w:rsidR="00AC40ED">
        <w:rPr>
          <w:rFonts w:ascii="Times New Roman" w:hAnsi="Times New Roman" w:cs="Times New Roman"/>
          <w:sz w:val="28"/>
          <w:szCs w:val="28"/>
        </w:rPr>
        <w:t xml:space="preserve"> l’analyse diagnosti</w:t>
      </w:r>
      <w:r w:rsidR="00727513">
        <w:rPr>
          <w:rFonts w:ascii="Times New Roman" w:hAnsi="Times New Roman" w:cs="Times New Roman"/>
          <w:sz w:val="28"/>
          <w:szCs w:val="28"/>
        </w:rPr>
        <w:t>que résultant du Rapport sur l’État du Système Éducatif N</w:t>
      </w:r>
      <w:r w:rsidR="00AC40ED">
        <w:rPr>
          <w:rFonts w:ascii="Times New Roman" w:hAnsi="Times New Roman" w:cs="Times New Roman"/>
          <w:sz w:val="28"/>
          <w:szCs w:val="28"/>
        </w:rPr>
        <w:t xml:space="preserve">ational (RESEN) et </w:t>
      </w:r>
      <w:r w:rsidR="00AC2DDC">
        <w:rPr>
          <w:rFonts w:ascii="Times New Roman" w:hAnsi="Times New Roman" w:cs="Times New Roman"/>
          <w:sz w:val="28"/>
          <w:szCs w:val="28"/>
        </w:rPr>
        <w:t>les exigences de l’Agenda</w:t>
      </w:r>
      <w:r w:rsidR="00AC40ED">
        <w:rPr>
          <w:rFonts w:ascii="Times New Roman" w:hAnsi="Times New Roman" w:cs="Times New Roman"/>
          <w:sz w:val="28"/>
          <w:szCs w:val="28"/>
        </w:rPr>
        <w:t xml:space="preserve"> international</w:t>
      </w:r>
      <w:r w:rsidR="00AC2DDC">
        <w:rPr>
          <w:rFonts w:ascii="Times New Roman" w:hAnsi="Times New Roman" w:cs="Times New Roman"/>
          <w:sz w:val="28"/>
          <w:szCs w:val="28"/>
        </w:rPr>
        <w:t xml:space="preserve"> imposent au système les actions à entreprendre</w:t>
      </w:r>
      <w:r w:rsidR="00AC40ED">
        <w:rPr>
          <w:rFonts w:ascii="Times New Roman" w:hAnsi="Times New Roman" w:cs="Times New Roman"/>
          <w:sz w:val="28"/>
          <w:szCs w:val="28"/>
        </w:rPr>
        <w:t xml:space="preserve">. </w:t>
      </w:r>
    </w:p>
    <w:p w:rsidR="00AC40ED" w:rsidRDefault="00AC40ED" w:rsidP="00056B2C">
      <w:pPr>
        <w:jc w:val="both"/>
        <w:rPr>
          <w:rFonts w:ascii="Times New Roman" w:hAnsi="Times New Roman" w:cs="Times New Roman"/>
          <w:b/>
          <w:sz w:val="28"/>
          <w:szCs w:val="28"/>
        </w:rPr>
      </w:pPr>
      <w:r w:rsidRPr="00CD7D42">
        <w:rPr>
          <w:rFonts w:ascii="Times New Roman" w:hAnsi="Times New Roman" w:cs="Times New Roman"/>
          <w:b/>
          <w:sz w:val="28"/>
          <w:szCs w:val="28"/>
        </w:rPr>
        <w:t>III-1-1 L</w:t>
      </w:r>
      <w:r w:rsidR="00CD7D42" w:rsidRPr="00CD7D42">
        <w:rPr>
          <w:rFonts w:ascii="Times New Roman" w:hAnsi="Times New Roman" w:cs="Times New Roman"/>
          <w:b/>
          <w:sz w:val="28"/>
          <w:szCs w:val="28"/>
        </w:rPr>
        <w:t>’</w:t>
      </w:r>
      <w:r w:rsidR="00727513">
        <w:rPr>
          <w:rFonts w:ascii="Times New Roman" w:hAnsi="Times New Roman" w:cs="Times New Roman"/>
          <w:b/>
          <w:sz w:val="28"/>
          <w:szCs w:val="28"/>
        </w:rPr>
        <w:t>analyse diagnostique du système/ l’</w:t>
      </w:r>
      <w:r w:rsidR="00CD7D42" w:rsidRPr="00CD7D42">
        <w:rPr>
          <w:rFonts w:ascii="Times New Roman" w:hAnsi="Times New Roman" w:cs="Times New Roman"/>
          <w:b/>
          <w:sz w:val="28"/>
          <w:szCs w:val="28"/>
        </w:rPr>
        <w:t>état des lieux</w:t>
      </w:r>
    </w:p>
    <w:p w:rsidR="00CD7D42" w:rsidRPr="001B116B" w:rsidRDefault="00CD7D42" w:rsidP="00CD7D42">
      <w:pPr>
        <w:pStyle w:val="Sansinterligne"/>
        <w:jc w:val="both"/>
        <w:rPr>
          <w:rFonts w:ascii="Times New Roman" w:hAnsi="Times New Roman" w:cs="Times New Roman"/>
          <w:sz w:val="28"/>
          <w:szCs w:val="28"/>
        </w:rPr>
      </w:pPr>
      <w:r w:rsidRPr="001B116B">
        <w:rPr>
          <w:rFonts w:ascii="Times New Roman" w:hAnsi="Times New Roman" w:cs="Times New Roman"/>
          <w:sz w:val="28"/>
          <w:szCs w:val="28"/>
        </w:rPr>
        <w:t>Les défis du système éducatif ivoirien se résument en termes de/d’;</w:t>
      </w:r>
    </w:p>
    <w:p w:rsidR="00CD7D42" w:rsidRPr="001B116B" w:rsidRDefault="00CD7D42" w:rsidP="00B409BC">
      <w:pPr>
        <w:pStyle w:val="Sansinterligne"/>
        <w:numPr>
          <w:ilvl w:val="0"/>
          <w:numId w:val="32"/>
        </w:numPr>
        <w:jc w:val="both"/>
        <w:rPr>
          <w:rFonts w:ascii="Times New Roman" w:hAnsi="Times New Roman" w:cs="Times New Roman"/>
          <w:sz w:val="28"/>
          <w:szCs w:val="28"/>
        </w:rPr>
      </w:pPr>
      <w:r w:rsidRPr="001B116B">
        <w:rPr>
          <w:rFonts w:ascii="Times New Roman" w:hAnsi="Times New Roman" w:cs="Times New Roman"/>
          <w:sz w:val="28"/>
          <w:szCs w:val="28"/>
        </w:rPr>
        <w:t>accès et équité ;</w:t>
      </w:r>
    </w:p>
    <w:p w:rsidR="00CD7D42" w:rsidRPr="001B116B" w:rsidRDefault="00CD7D42" w:rsidP="00B409BC">
      <w:pPr>
        <w:pStyle w:val="Sansinterligne"/>
        <w:numPr>
          <w:ilvl w:val="0"/>
          <w:numId w:val="32"/>
        </w:numPr>
        <w:jc w:val="both"/>
        <w:rPr>
          <w:rFonts w:ascii="Times New Roman" w:hAnsi="Times New Roman" w:cs="Times New Roman"/>
          <w:sz w:val="28"/>
          <w:szCs w:val="28"/>
        </w:rPr>
      </w:pPr>
      <w:r w:rsidRPr="001B116B">
        <w:rPr>
          <w:rFonts w:ascii="Times New Roman" w:hAnsi="Times New Roman" w:cs="Times New Roman"/>
          <w:sz w:val="28"/>
          <w:szCs w:val="28"/>
        </w:rPr>
        <w:t>qualité</w:t>
      </w:r>
      <w:r w:rsidR="00B46F64">
        <w:rPr>
          <w:rFonts w:ascii="Times New Roman" w:hAnsi="Times New Roman" w:cs="Times New Roman"/>
          <w:sz w:val="28"/>
          <w:szCs w:val="28"/>
        </w:rPr>
        <w:t>, efficacité interne</w:t>
      </w:r>
      <w:r w:rsidRPr="001B116B">
        <w:rPr>
          <w:rFonts w:ascii="Times New Roman" w:hAnsi="Times New Roman" w:cs="Times New Roman"/>
          <w:sz w:val="28"/>
          <w:szCs w:val="28"/>
        </w:rPr>
        <w:t> ;</w:t>
      </w:r>
    </w:p>
    <w:p w:rsidR="00022B19" w:rsidRDefault="00CD7D42" w:rsidP="00B409BC">
      <w:pPr>
        <w:pStyle w:val="Sansinterligne"/>
        <w:numPr>
          <w:ilvl w:val="0"/>
          <w:numId w:val="32"/>
        </w:numPr>
        <w:jc w:val="both"/>
        <w:rPr>
          <w:rFonts w:ascii="Times New Roman" w:hAnsi="Times New Roman" w:cs="Times New Roman"/>
          <w:sz w:val="28"/>
          <w:szCs w:val="28"/>
        </w:rPr>
      </w:pPr>
      <w:r w:rsidRPr="001B116B">
        <w:rPr>
          <w:rFonts w:ascii="Times New Roman" w:hAnsi="Times New Roman" w:cs="Times New Roman"/>
          <w:sz w:val="28"/>
          <w:szCs w:val="28"/>
        </w:rPr>
        <w:t>pertinence</w:t>
      </w:r>
      <w:r>
        <w:rPr>
          <w:rFonts w:ascii="Times New Roman" w:hAnsi="Times New Roman" w:cs="Times New Roman"/>
          <w:sz w:val="28"/>
          <w:szCs w:val="28"/>
        </w:rPr>
        <w:t>,</w:t>
      </w:r>
      <w:r w:rsidRPr="001B116B">
        <w:rPr>
          <w:rFonts w:ascii="Times New Roman" w:hAnsi="Times New Roman" w:cs="Times New Roman"/>
          <w:sz w:val="28"/>
          <w:szCs w:val="28"/>
        </w:rPr>
        <w:t xml:space="preserve"> </w:t>
      </w:r>
      <w:r>
        <w:rPr>
          <w:rFonts w:ascii="Times New Roman" w:hAnsi="Times New Roman" w:cs="Times New Roman"/>
          <w:sz w:val="28"/>
          <w:szCs w:val="28"/>
        </w:rPr>
        <w:t>à savoir,</w:t>
      </w:r>
      <w:r w:rsidRPr="001B116B">
        <w:rPr>
          <w:rFonts w:ascii="Times New Roman" w:hAnsi="Times New Roman" w:cs="Times New Roman"/>
          <w:sz w:val="28"/>
          <w:szCs w:val="28"/>
        </w:rPr>
        <w:t xml:space="preserve"> l’efficacité externe du système</w:t>
      </w:r>
      <w:r w:rsidR="00022B19">
        <w:rPr>
          <w:rFonts w:ascii="Times New Roman" w:hAnsi="Times New Roman" w:cs="Times New Roman"/>
          <w:sz w:val="28"/>
          <w:szCs w:val="28"/>
        </w:rPr>
        <w:t> ;</w:t>
      </w:r>
    </w:p>
    <w:p w:rsidR="00CD7D42" w:rsidRDefault="00E10E44" w:rsidP="00B409BC">
      <w:pPr>
        <w:pStyle w:val="Paragraphedeliste"/>
        <w:numPr>
          <w:ilvl w:val="0"/>
          <w:numId w:val="32"/>
        </w:numPr>
        <w:jc w:val="both"/>
        <w:rPr>
          <w:rFonts w:ascii="Times New Roman" w:hAnsi="Times New Roman" w:cs="Times New Roman"/>
          <w:sz w:val="28"/>
          <w:szCs w:val="28"/>
        </w:rPr>
      </w:pPr>
      <w:r w:rsidRPr="00E10E44">
        <w:rPr>
          <w:rFonts w:ascii="Times New Roman" w:hAnsi="Times New Roman" w:cs="Times New Roman"/>
          <w:sz w:val="28"/>
          <w:szCs w:val="28"/>
        </w:rPr>
        <w:t>gestion, gouvernance et pilotage du système éducatif.</w:t>
      </w:r>
    </w:p>
    <w:p w:rsidR="00E10E44" w:rsidRPr="00E10E44" w:rsidRDefault="00E10E44" w:rsidP="00E10E44">
      <w:pPr>
        <w:pStyle w:val="Paragraphedeliste"/>
        <w:jc w:val="both"/>
        <w:rPr>
          <w:rFonts w:ascii="Times New Roman" w:hAnsi="Times New Roman" w:cs="Times New Roman"/>
          <w:sz w:val="28"/>
          <w:szCs w:val="28"/>
        </w:rPr>
      </w:pPr>
    </w:p>
    <w:p w:rsidR="00CD7D42" w:rsidRPr="001B116B" w:rsidRDefault="00CD7D42" w:rsidP="00CD7D42">
      <w:pPr>
        <w:pStyle w:val="Paragraphedeliste"/>
        <w:numPr>
          <w:ilvl w:val="0"/>
          <w:numId w:val="3"/>
        </w:numPr>
        <w:jc w:val="both"/>
        <w:rPr>
          <w:rFonts w:ascii="Times New Roman" w:hAnsi="Times New Roman" w:cs="Times New Roman"/>
          <w:sz w:val="28"/>
          <w:szCs w:val="28"/>
        </w:rPr>
      </w:pPr>
      <w:r w:rsidRPr="001B116B">
        <w:rPr>
          <w:rFonts w:ascii="Times New Roman" w:hAnsi="Times New Roman" w:cs="Times New Roman"/>
          <w:sz w:val="28"/>
          <w:szCs w:val="28"/>
        </w:rPr>
        <w:t xml:space="preserve">Concernant l’accès et l’équité, l’analyse diagnostique issue du RESEN 2015, note une couverture scolaire encore faible : </w:t>
      </w:r>
    </w:p>
    <w:p w:rsidR="00CD7D42" w:rsidRPr="004B5DC6" w:rsidRDefault="00CD7D42" w:rsidP="00B409BC">
      <w:pPr>
        <w:pStyle w:val="Paragraphedeliste"/>
        <w:numPr>
          <w:ilvl w:val="0"/>
          <w:numId w:val="32"/>
        </w:numPr>
        <w:jc w:val="both"/>
        <w:rPr>
          <w:rFonts w:ascii="Times New Roman" w:hAnsi="Times New Roman" w:cs="Times New Roman"/>
          <w:sz w:val="28"/>
          <w:szCs w:val="28"/>
        </w:rPr>
      </w:pPr>
      <w:r w:rsidRPr="004B5DC6">
        <w:rPr>
          <w:rFonts w:ascii="Times New Roman" w:hAnsi="Times New Roman" w:cs="Times New Roman"/>
          <w:sz w:val="28"/>
          <w:szCs w:val="28"/>
        </w:rPr>
        <w:t>au préscolaire, moins d’un enfant sur 10 a accès à cet ordre d’enseignement </w:t>
      </w:r>
      <w:r w:rsidR="005C34FB" w:rsidRPr="004B5DC6">
        <w:rPr>
          <w:rFonts w:ascii="Times New Roman" w:hAnsi="Times New Roman" w:cs="Times New Roman"/>
          <w:sz w:val="28"/>
          <w:szCs w:val="28"/>
        </w:rPr>
        <w:t>(Insuffisance des infrastructures éducatives)</w:t>
      </w:r>
      <w:r w:rsidRPr="004B5DC6">
        <w:rPr>
          <w:rFonts w:ascii="Times New Roman" w:hAnsi="Times New Roman" w:cs="Times New Roman"/>
          <w:sz w:val="28"/>
          <w:szCs w:val="28"/>
        </w:rPr>
        <w:t>;</w:t>
      </w:r>
      <w:r w:rsidR="00D328C0" w:rsidRPr="004B5DC6">
        <w:rPr>
          <w:rFonts w:ascii="Times New Roman" w:hAnsi="Times New Roman" w:cs="Times New Roman"/>
          <w:sz w:val="28"/>
          <w:szCs w:val="28"/>
        </w:rPr>
        <w:t xml:space="preserve"> </w:t>
      </w:r>
      <w:r w:rsidR="00D328C0" w:rsidRPr="004B5DC6">
        <w:rPr>
          <w:rFonts w:ascii="Times New Roman" w:hAnsi="Times New Roman" w:cs="Times New Roman"/>
          <w:i/>
          <w:sz w:val="28"/>
          <w:szCs w:val="28"/>
        </w:rPr>
        <w:t>Statistiques DSPS, 2019-2020 :</w:t>
      </w:r>
      <w:r w:rsidR="00D328C0" w:rsidRPr="004B5DC6">
        <w:rPr>
          <w:rFonts w:ascii="Times New Roman" w:hAnsi="Times New Roman" w:cs="Times New Roman"/>
          <w:sz w:val="28"/>
          <w:szCs w:val="28"/>
        </w:rPr>
        <w:t xml:space="preserve"> 14 248 enfants n’ont pu accéder au CP1 contre 20654, en 2018-2019=motifs : ca</w:t>
      </w:r>
      <w:r w:rsidR="001E3758" w:rsidRPr="004B5DC6">
        <w:rPr>
          <w:rFonts w:ascii="Times New Roman" w:hAnsi="Times New Roman" w:cs="Times New Roman"/>
          <w:sz w:val="28"/>
          <w:szCs w:val="28"/>
        </w:rPr>
        <w:t>pacité d’accueil insuffisante=85</w:t>
      </w:r>
      <w:r w:rsidR="00D328C0" w:rsidRPr="004B5DC6">
        <w:rPr>
          <w:rFonts w:ascii="Times New Roman" w:hAnsi="Times New Roman" w:cs="Times New Roman"/>
          <w:sz w:val="28"/>
          <w:szCs w:val="28"/>
        </w:rPr>
        <w:t>%, enfants trop âgés, 15%</w:t>
      </w:r>
    </w:p>
    <w:p w:rsidR="00CD7D42" w:rsidRDefault="00CD7D42" w:rsidP="00B409BC">
      <w:pPr>
        <w:pStyle w:val="Paragraphedeliste"/>
        <w:numPr>
          <w:ilvl w:val="0"/>
          <w:numId w:val="32"/>
        </w:numPr>
        <w:jc w:val="both"/>
        <w:rPr>
          <w:rFonts w:ascii="Times New Roman" w:hAnsi="Times New Roman" w:cs="Times New Roman"/>
          <w:sz w:val="28"/>
          <w:szCs w:val="28"/>
        </w:rPr>
      </w:pPr>
      <w:r w:rsidRPr="000B77EB">
        <w:rPr>
          <w:rFonts w:ascii="Times New Roman" w:hAnsi="Times New Roman" w:cs="Times New Roman"/>
          <w:sz w:val="28"/>
          <w:szCs w:val="28"/>
        </w:rPr>
        <w:t>au primaire, sur 10 enfants entrant au CP1, seulement 4 achèvent le cycle</w:t>
      </w:r>
      <w:r>
        <w:rPr>
          <w:rFonts w:ascii="Times New Roman" w:hAnsi="Times New Roman" w:cs="Times New Roman"/>
          <w:sz w:val="28"/>
          <w:szCs w:val="28"/>
        </w:rPr>
        <w:t> ;</w:t>
      </w:r>
    </w:p>
    <w:p w:rsidR="00CD7D42" w:rsidRDefault="00CD7D42" w:rsidP="00B409BC">
      <w:pPr>
        <w:pStyle w:val="Paragraphedeliste"/>
        <w:numPr>
          <w:ilvl w:val="0"/>
          <w:numId w:val="32"/>
        </w:numPr>
        <w:jc w:val="both"/>
        <w:rPr>
          <w:rFonts w:ascii="Times New Roman" w:hAnsi="Times New Roman" w:cs="Times New Roman"/>
          <w:sz w:val="28"/>
          <w:szCs w:val="28"/>
        </w:rPr>
      </w:pPr>
      <w:r>
        <w:rPr>
          <w:rFonts w:ascii="Times New Roman" w:hAnsi="Times New Roman" w:cs="Times New Roman"/>
          <w:sz w:val="28"/>
          <w:szCs w:val="28"/>
        </w:rPr>
        <w:t>au second cycle du secondaire, seulement 13 enfants sur 100 achèvent le cycle ;</w:t>
      </w:r>
    </w:p>
    <w:p w:rsidR="00CD7D42" w:rsidRPr="001B116B" w:rsidRDefault="00CD7D42" w:rsidP="00B409BC">
      <w:pPr>
        <w:pStyle w:val="Paragraphedeliste"/>
        <w:numPr>
          <w:ilvl w:val="0"/>
          <w:numId w:val="32"/>
        </w:numPr>
        <w:jc w:val="both"/>
        <w:rPr>
          <w:rFonts w:ascii="Times New Roman" w:hAnsi="Times New Roman" w:cs="Times New Roman"/>
          <w:sz w:val="28"/>
          <w:szCs w:val="28"/>
        </w:rPr>
      </w:pPr>
      <w:r>
        <w:rPr>
          <w:rFonts w:ascii="Times New Roman" w:hAnsi="Times New Roman" w:cs="Times New Roman"/>
          <w:sz w:val="28"/>
          <w:szCs w:val="28"/>
        </w:rPr>
        <w:t>selon une étude menée par l’UNICEF en 2014, un peu plus du quart des enfants de 6 ans (plus d’un million d’enfants) sont hors du système scolaire.</w:t>
      </w:r>
    </w:p>
    <w:p w:rsidR="00CD7D42" w:rsidRPr="001B116B" w:rsidRDefault="00CD7D42" w:rsidP="00CD7D42">
      <w:pPr>
        <w:pStyle w:val="Paragraphedeliste"/>
        <w:numPr>
          <w:ilvl w:val="0"/>
          <w:numId w:val="3"/>
        </w:numPr>
        <w:jc w:val="both"/>
        <w:rPr>
          <w:rFonts w:ascii="Times New Roman" w:hAnsi="Times New Roman" w:cs="Times New Roman"/>
          <w:sz w:val="28"/>
          <w:szCs w:val="28"/>
        </w:rPr>
      </w:pPr>
      <w:r>
        <w:rPr>
          <w:rFonts w:ascii="Times New Roman" w:hAnsi="Times New Roman" w:cs="Times New Roman"/>
          <w:sz w:val="28"/>
          <w:szCs w:val="28"/>
        </w:rPr>
        <w:t>Relativement à la qualité ou l’efficacité interne, l’état des lieux note que le</w:t>
      </w:r>
      <w:r w:rsidRPr="001B116B">
        <w:rPr>
          <w:rFonts w:ascii="Times New Roman" w:hAnsi="Times New Roman" w:cs="Times New Roman"/>
          <w:sz w:val="28"/>
          <w:szCs w:val="28"/>
        </w:rPr>
        <w:t xml:space="preserve"> système éducatif ivoirien est caractérisé par :</w:t>
      </w:r>
    </w:p>
    <w:p w:rsidR="00CD7D42" w:rsidRPr="00DA39EE" w:rsidRDefault="00CD7D42" w:rsidP="00B409BC">
      <w:pPr>
        <w:pStyle w:val="Paragraphedeliste"/>
        <w:numPr>
          <w:ilvl w:val="0"/>
          <w:numId w:val="32"/>
        </w:numPr>
        <w:jc w:val="both"/>
        <w:rPr>
          <w:rFonts w:ascii="Times New Roman" w:hAnsi="Times New Roman" w:cs="Times New Roman"/>
          <w:sz w:val="28"/>
          <w:szCs w:val="28"/>
        </w:rPr>
      </w:pPr>
      <w:r w:rsidRPr="00DA39EE">
        <w:rPr>
          <w:rFonts w:ascii="Times New Roman" w:hAnsi="Times New Roman" w:cs="Times New Roman"/>
          <w:sz w:val="28"/>
          <w:szCs w:val="28"/>
        </w:rPr>
        <w:t>un taux de redoublement très important depuis plusieurs décennies ;</w:t>
      </w:r>
    </w:p>
    <w:p w:rsidR="00CD7D42" w:rsidRPr="004B5DC6" w:rsidRDefault="00CD7D42" w:rsidP="00B409BC">
      <w:pPr>
        <w:pStyle w:val="Paragraphedeliste"/>
        <w:numPr>
          <w:ilvl w:val="0"/>
          <w:numId w:val="32"/>
        </w:numPr>
        <w:jc w:val="both"/>
        <w:rPr>
          <w:rFonts w:ascii="Times New Roman" w:hAnsi="Times New Roman" w:cs="Times New Roman"/>
          <w:sz w:val="28"/>
          <w:szCs w:val="28"/>
        </w:rPr>
      </w:pPr>
      <w:r w:rsidRPr="00DA39EE">
        <w:rPr>
          <w:rFonts w:ascii="Times New Roman" w:hAnsi="Times New Roman" w:cs="Times New Roman"/>
          <w:sz w:val="28"/>
          <w:szCs w:val="28"/>
        </w:rPr>
        <w:t xml:space="preserve">une baisse des performances des élèves ivoiriens par rapport à ceux de la </w:t>
      </w:r>
      <w:r w:rsidRPr="004B5DC6">
        <w:rPr>
          <w:rFonts w:ascii="Times New Roman" w:hAnsi="Times New Roman" w:cs="Times New Roman"/>
          <w:sz w:val="28"/>
          <w:szCs w:val="28"/>
        </w:rPr>
        <w:t>sous-région, concernant les acquis scolaires </w:t>
      </w:r>
      <w:r w:rsidR="005C34FB" w:rsidRPr="004B5DC6">
        <w:rPr>
          <w:rFonts w:ascii="Times New Roman" w:hAnsi="Times New Roman" w:cs="Times New Roman"/>
          <w:sz w:val="28"/>
          <w:szCs w:val="28"/>
        </w:rPr>
        <w:t>(selon les évaluations nationales et internationales, l’on note un faible niveau d’acquisition des compétences en lecture-écriture et en mathématique)</w:t>
      </w:r>
      <w:r w:rsidRPr="004B5DC6">
        <w:rPr>
          <w:rFonts w:ascii="Times New Roman" w:hAnsi="Times New Roman" w:cs="Times New Roman"/>
          <w:sz w:val="28"/>
          <w:szCs w:val="28"/>
        </w:rPr>
        <w:t>;</w:t>
      </w:r>
    </w:p>
    <w:p w:rsidR="00CD7D42" w:rsidRPr="004B5DC6" w:rsidRDefault="00CD7D42" w:rsidP="00B409BC">
      <w:pPr>
        <w:pStyle w:val="Paragraphedeliste"/>
        <w:numPr>
          <w:ilvl w:val="0"/>
          <w:numId w:val="32"/>
        </w:numPr>
        <w:jc w:val="both"/>
        <w:rPr>
          <w:rFonts w:ascii="Times New Roman" w:hAnsi="Times New Roman" w:cs="Times New Roman"/>
          <w:sz w:val="28"/>
          <w:szCs w:val="28"/>
        </w:rPr>
      </w:pPr>
      <w:r w:rsidRPr="004B5DC6">
        <w:rPr>
          <w:rFonts w:ascii="Times New Roman" w:hAnsi="Times New Roman" w:cs="Times New Roman"/>
          <w:sz w:val="28"/>
          <w:szCs w:val="28"/>
        </w:rPr>
        <w:t>une durée de scolarisation insuffisante, en moyenne de 7 années, contre 8.1 années dans la sous-région et 16 années dans les pays développés ;</w:t>
      </w:r>
    </w:p>
    <w:p w:rsidR="00662F47" w:rsidRPr="004B5DC6" w:rsidRDefault="00CD7D42" w:rsidP="005C34FB">
      <w:pPr>
        <w:pStyle w:val="Paragraphedeliste"/>
        <w:numPr>
          <w:ilvl w:val="0"/>
          <w:numId w:val="32"/>
        </w:numPr>
        <w:jc w:val="both"/>
        <w:rPr>
          <w:rFonts w:ascii="Times New Roman" w:hAnsi="Times New Roman" w:cs="Times New Roman"/>
          <w:sz w:val="28"/>
          <w:szCs w:val="28"/>
        </w:rPr>
      </w:pPr>
      <w:r w:rsidRPr="004B5DC6">
        <w:rPr>
          <w:rFonts w:ascii="Times New Roman" w:hAnsi="Times New Roman" w:cs="Times New Roman"/>
          <w:sz w:val="28"/>
          <w:szCs w:val="28"/>
        </w:rPr>
        <w:t>le volume horaire moyen pratiqué par semaine par enseignant est faible : 14, 2h contre 21 h au premier cycle et 11, 6 contre 18 h au second cycle</w:t>
      </w:r>
      <w:r w:rsidR="005C34FB" w:rsidRPr="004B5DC6">
        <w:rPr>
          <w:rFonts w:ascii="Times New Roman" w:hAnsi="Times New Roman" w:cs="Times New Roman"/>
          <w:sz w:val="28"/>
          <w:szCs w:val="28"/>
        </w:rPr>
        <w:t xml:space="preserve"> (Temps d’apprentissage assez réduit (625) heures annuelles au primaire)</w:t>
      </w:r>
      <w:r w:rsidR="00662F47" w:rsidRPr="004B5DC6">
        <w:rPr>
          <w:rFonts w:ascii="Times New Roman" w:hAnsi="Times New Roman" w:cs="Times New Roman"/>
          <w:sz w:val="28"/>
          <w:szCs w:val="28"/>
        </w:rPr>
        <w:t> ;</w:t>
      </w:r>
    </w:p>
    <w:p w:rsidR="00F00A42" w:rsidRPr="004B5DC6" w:rsidRDefault="00662F47" w:rsidP="00662F47">
      <w:pPr>
        <w:pStyle w:val="Paragraphedeliste"/>
        <w:numPr>
          <w:ilvl w:val="0"/>
          <w:numId w:val="32"/>
        </w:numPr>
        <w:jc w:val="both"/>
        <w:rPr>
          <w:rFonts w:ascii="Times New Roman" w:hAnsi="Times New Roman" w:cs="Times New Roman"/>
          <w:sz w:val="28"/>
          <w:szCs w:val="28"/>
        </w:rPr>
      </w:pPr>
      <w:r w:rsidRPr="004B5DC6">
        <w:rPr>
          <w:rFonts w:ascii="Times New Roman" w:hAnsi="Times New Roman" w:cs="Times New Roman"/>
          <w:sz w:val="28"/>
          <w:szCs w:val="28"/>
        </w:rPr>
        <w:t>le d</w:t>
      </w:r>
      <w:r w:rsidR="00BD082B" w:rsidRPr="004B5DC6">
        <w:rPr>
          <w:rFonts w:ascii="Times New Roman" w:hAnsi="Times New Roman" w:cs="Times New Roman"/>
          <w:sz w:val="28"/>
          <w:szCs w:val="28"/>
        </w:rPr>
        <w:t>éficit de personnel enseignant;</w:t>
      </w:r>
    </w:p>
    <w:p w:rsidR="00CD7D42" w:rsidRPr="004B5DC6" w:rsidRDefault="00662F47" w:rsidP="00662F47">
      <w:pPr>
        <w:pStyle w:val="Paragraphedeliste"/>
        <w:numPr>
          <w:ilvl w:val="0"/>
          <w:numId w:val="32"/>
        </w:numPr>
        <w:rPr>
          <w:rFonts w:ascii="Times New Roman" w:hAnsi="Times New Roman" w:cs="Times New Roman"/>
          <w:sz w:val="28"/>
          <w:szCs w:val="28"/>
        </w:rPr>
      </w:pPr>
      <w:r w:rsidRPr="004B5DC6">
        <w:rPr>
          <w:rFonts w:ascii="Times New Roman" w:hAnsi="Times New Roman" w:cs="Times New Roman"/>
          <w:sz w:val="28"/>
          <w:szCs w:val="28"/>
        </w:rPr>
        <w:t>l’i</w:t>
      </w:r>
      <w:r w:rsidR="00BD082B" w:rsidRPr="004B5DC6">
        <w:rPr>
          <w:rFonts w:ascii="Times New Roman" w:hAnsi="Times New Roman" w:cs="Times New Roman"/>
          <w:sz w:val="28"/>
          <w:szCs w:val="28"/>
        </w:rPr>
        <w:t>nsuffisance de personnels qualifiés pour le suivi e</w:t>
      </w:r>
      <w:r w:rsidRPr="004B5DC6">
        <w:rPr>
          <w:rFonts w:ascii="Times New Roman" w:hAnsi="Times New Roman" w:cs="Times New Roman"/>
          <w:sz w:val="28"/>
          <w:szCs w:val="28"/>
        </w:rPr>
        <w:t>t l’encadrement des enseignants ; etc.</w:t>
      </w:r>
      <w:r w:rsidR="00CD7D42" w:rsidRPr="004B5DC6">
        <w:rPr>
          <w:rFonts w:ascii="Times New Roman" w:hAnsi="Times New Roman" w:cs="Times New Roman"/>
          <w:sz w:val="28"/>
          <w:szCs w:val="28"/>
        </w:rPr>
        <w:t xml:space="preserve"> </w:t>
      </w:r>
    </w:p>
    <w:p w:rsidR="00E10E44" w:rsidRPr="004B5DC6" w:rsidRDefault="00CD7D42" w:rsidP="00E10E44">
      <w:pPr>
        <w:pStyle w:val="Sansinterligne"/>
        <w:numPr>
          <w:ilvl w:val="0"/>
          <w:numId w:val="3"/>
        </w:numPr>
        <w:jc w:val="both"/>
        <w:rPr>
          <w:rFonts w:ascii="Times New Roman" w:hAnsi="Times New Roman" w:cs="Times New Roman"/>
          <w:sz w:val="28"/>
          <w:szCs w:val="28"/>
        </w:rPr>
      </w:pPr>
      <w:r w:rsidRPr="004B5DC6">
        <w:rPr>
          <w:rFonts w:ascii="Times New Roman" w:hAnsi="Times New Roman" w:cs="Times New Roman"/>
          <w:sz w:val="28"/>
          <w:szCs w:val="28"/>
        </w:rPr>
        <w:t xml:space="preserve">Pour ce qui relève de la pertinence ou de l’efficacité externe, le constat majeur est l’inadéquation de l’offre d’emploi. </w:t>
      </w:r>
    </w:p>
    <w:p w:rsidR="00662F47" w:rsidRPr="004B5DC6" w:rsidRDefault="00662F47" w:rsidP="00662F47">
      <w:pPr>
        <w:pStyle w:val="Sansinterligne"/>
        <w:numPr>
          <w:ilvl w:val="0"/>
          <w:numId w:val="32"/>
        </w:numPr>
        <w:rPr>
          <w:rFonts w:ascii="Times New Roman" w:hAnsi="Times New Roman" w:cs="Times New Roman"/>
          <w:sz w:val="28"/>
          <w:szCs w:val="28"/>
        </w:rPr>
      </w:pPr>
      <w:r w:rsidRPr="004B5DC6">
        <w:rPr>
          <w:rFonts w:ascii="Times New Roman" w:hAnsi="Times New Roman" w:cs="Times New Roman"/>
          <w:sz w:val="28"/>
          <w:szCs w:val="28"/>
        </w:rPr>
        <w:t>l’i</w:t>
      </w:r>
      <w:r w:rsidR="00BD082B" w:rsidRPr="004B5DC6">
        <w:rPr>
          <w:rFonts w:ascii="Times New Roman" w:hAnsi="Times New Roman" w:cs="Times New Roman"/>
          <w:sz w:val="28"/>
          <w:szCs w:val="28"/>
        </w:rPr>
        <w:t>nadaptation des programmes d’enseignement ;</w:t>
      </w:r>
    </w:p>
    <w:p w:rsidR="00CD7D42" w:rsidRPr="004B5DC6" w:rsidRDefault="00CD7D42" w:rsidP="00B409BC">
      <w:pPr>
        <w:pStyle w:val="Sansinterligne"/>
        <w:numPr>
          <w:ilvl w:val="0"/>
          <w:numId w:val="32"/>
        </w:numPr>
        <w:jc w:val="both"/>
        <w:rPr>
          <w:rFonts w:ascii="Times New Roman" w:hAnsi="Times New Roman" w:cs="Times New Roman"/>
          <w:sz w:val="28"/>
          <w:szCs w:val="28"/>
        </w:rPr>
      </w:pPr>
      <w:r w:rsidRPr="004B5DC6">
        <w:rPr>
          <w:rFonts w:ascii="Times New Roman" w:hAnsi="Times New Roman" w:cs="Times New Roman"/>
          <w:sz w:val="28"/>
          <w:szCs w:val="28"/>
        </w:rPr>
        <w:t>la formation qualifiante inappropriée au marché de l’emploi ;</w:t>
      </w:r>
    </w:p>
    <w:p w:rsidR="00CD7D42" w:rsidRPr="004B5DC6" w:rsidRDefault="00CD7D42" w:rsidP="00B409BC">
      <w:pPr>
        <w:pStyle w:val="Sansinterligne"/>
        <w:numPr>
          <w:ilvl w:val="0"/>
          <w:numId w:val="32"/>
        </w:numPr>
        <w:jc w:val="both"/>
        <w:rPr>
          <w:rFonts w:ascii="Times New Roman" w:hAnsi="Times New Roman" w:cs="Times New Roman"/>
          <w:sz w:val="28"/>
          <w:szCs w:val="28"/>
        </w:rPr>
      </w:pPr>
      <w:r w:rsidRPr="004B5DC6">
        <w:rPr>
          <w:rFonts w:ascii="Times New Roman" w:hAnsi="Times New Roman" w:cs="Times New Roman"/>
          <w:sz w:val="28"/>
          <w:szCs w:val="28"/>
        </w:rPr>
        <w:t>l’insu</w:t>
      </w:r>
      <w:r w:rsidR="00E10E44" w:rsidRPr="004B5DC6">
        <w:rPr>
          <w:rFonts w:ascii="Times New Roman" w:hAnsi="Times New Roman" w:cs="Times New Roman"/>
          <w:sz w:val="28"/>
          <w:szCs w:val="28"/>
        </w:rPr>
        <w:t>ffisance du marché de l’emploi.</w:t>
      </w:r>
    </w:p>
    <w:p w:rsidR="00E10E44" w:rsidRPr="004B5DC6" w:rsidRDefault="00E10E44" w:rsidP="00E10E44">
      <w:pPr>
        <w:pStyle w:val="Sansinterligne"/>
        <w:ind w:left="720"/>
        <w:jc w:val="both"/>
        <w:rPr>
          <w:rFonts w:ascii="Times New Roman" w:hAnsi="Times New Roman" w:cs="Times New Roman"/>
          <w:sz w:val="28"/>
          <w:szCs w:val="28"/>
        </w:rPr>
      </w:pPr>
    </w:p>
    <w:p w:rsidR="00044BCB" w:rsidRPr="004B5DC6" w:rsidRDefault="00E10E44" w:rsidP="00E10E44">
      <w:pPr>
        <w:pStyle w:val="Paragraphedeliste"/>
        <w:numPr>
          <w:ilvl w:val="0"/>
          <w:numId w:val="3"/>
        </w:numPr>
        <w:jc w:val="both"/>
        <w:rPr>
          <w:rFonts w:ascii="Times New Roman" w:hAnsi="Times New Roman" w:cs="Times New Roman"/>
          <w:sz w:val="28"/>
          <w:szCs w:val="28"/>
        </w:rPr>
      </w:pPr>
      <w:r w:rsidRPr="004B5DC6">
        <w:rPr>
          <w:rFonts w:ascii="Times New Roman" w:hAnsi="Times New Roman" w:cs="Times New Roman"/>
          <w:sz w:val="28"/>
          <w:szCs w:val="28"/>
        </w:rPr>
        <w:t>Relativement à la gestion, à la gouvernance et au pilotage du système éducatif.</w:t>
      </w:r>
    </w:p>
    <w:p w:rsidR="00E10E44" w:rsidRPr="004B5DC6" w:rsidRDefault="00044BCB" w:rsidP="00044BCB">
      <w:pPr>
        <w:pStyle w:val="Paragraphedeliste"/>
        <w:jc w:val="both"/>
        <w:rPr>
          <w:rFonts w:ascii="Times New Roman" w:hAnsi="Times New Roman" w:cs="Times New Roman"/>
          <w:sz w:val="28"/>
          <w:szCs w:val="28"/>
        </w:rPr>
      </w:pPr>
      <w:r w:rsidRPr="004B5DC6">
        <w:rPr>
          <w:rFonts w:ascii="Times New Roman" w:hAnsi="Times New Roman" w:cs="Times New Roman"/>
          <w:sz w:val="28"/>
          <w:szCs w:val="28"/>
        </w:rPr>
        <w:t>L</w:t>
      </w:r>
      <w:r w:rsidR="00E10E44" w:rsidRPr="004B5DC6">
        <w:rPr>
          <w:rFonts w:ascii="Times New Roman" w:hAnsi="Times New Roman" w:cs="Times New Roman"/>
          <w:sz w:val="28"/>
          <w:szCs w:val="28"/>
        </w:rPr>
        <w:t xml:space="preserve">a Côte d’Ivoire </w:t>
      </w:r>
      <w:r w:rsidRPr="004B5DC6">
        <w:rPr>
          <w:rFonts w:ascii="Times New Roman" w:hAnsi="Times New Roman" w:cs="Times New Roman"/>
          <w:sz w:val="28"/>
          <w:szCs w:val="28"/>
        </w:rPr>
        <w:t>fait partie des pays de la sous-région investissant le plus pour de faibles résultats</w:t>
      </w:r>
      <w:r w:rsidR="00E10E44" w:rsidRPr="004B5DC6">
        <w:rPr>
          <w:rFonts w:ascii="Times New Roman" w:hAnsi="Times New Roman" w:cs="Times New Roman"/>
          <w:sz w:val="28"/>
          <w:szCs w:val="28"/>
        </w:rPr>
        <w:t>.</w:t>
      </w:r>
    </w:p>
    <w:p w:rsidR="00CD7D42" w:rsidRPr="004B5DC6" w:rsidRDefault="00CD7D42" w:rsidP="00044BCB">
      <w:pPr>
        <w:pStyle w:val="Sansinterligne"/>
        <w:jc w:val="both"/>
        <w:rPr>
          <w:rFonts w:ascii="Times New Roman" w:hAnsi="Times New Roman" w:cs="Times New Roman"/>
          <w:sz w:val="28"/>
          <w:szCs w:val="28"/>
        </w:rPr>
      </w:pPr>
    </w:p>
    <w:p w:rsidR="00D72617" w:rsidRPr="004B5DC6" w:rsidRDefault="00D72617" w:rsidP="003A1AE8">
      <w:pPr>
        <w:pStyle w:val="Sansinterligne"/>
        <w:numPr>
          <w:ilvl w:val="0"/>
          <w:numId w:val="41"/>
        </w:numPr>
        <w:rPr>
          <w:rFonts w:ascii="Times New Roman" w:hAnsi="Times New Roman" w:cs="Times New Roman"/>
          <w:sz w:val="28"/>
          <w:szCs w:val="28"/>
        </w:rPr>
      </w:pPr>
      <w:r w:rsidRPr="004B5DC6">
        <w:rPr>
          <w:rFonts w:ascii="Times New Roman" w:hAnsi="Times New Roman" w:cs="Times New Roman"/>
          <w:sz w:val="28"/>
          <w:szCs w:val="28"/>
        </w:rPr>
        <w:t xml:space="preserve">Au niveau national, le système est confronté à des défis importants. </w:t>
      </w:r>
      <w:r w:rsidRPr="004B5DC6">
        <w:rPr>
          <w:rFonts w:ascii="Times New Roman" w:hAnsi="Times New Roman" w:cs="Times New Roman"/>
          <w:b/>
          <w:bCs/>
          <w:sz w:val="28"/>
          <w:szCs w:val="28"/>
        </w:rPr>
        <w:t> </w:t>
      </w:r>
    </w:p>
    <w:p w:rsidR="00B46F64" w:rsidRPr="004B5DC6" w:rsidRDefault="00B46F64" w:rsidP="00056B2C">
      <w:pPr>
        <w:jc w:val="both"/>
        <w:rPr>
          <w:rFonts w:ascii="Times New Roman" w:hAnsi="Times New Roman" w:cs="Times New Roman"/>
          <w:b/>
          <w:sz w:val="28"/>
          <w:szCs w:val="28"/>
        </w:rPr>
      </w:pPr>
    </w:p>
    <w:p w:rsidR="00CD7D42" w:rsidRPr="004B5DC6" w:rsidRDefault="00B46F64" w:rsidP="00056B2C">
      <w:pPr>
        <w:jc w:val="both"/>
        <w:rPr>
          <w:rFonts w:ascii="Times New Roman" w:hAnsi="Times New Roman" w:cs="Times New Roman"/>
          <w:b/>
          <w:sz w:val="28"/>
          <w:szCs w:val="28"/>
        </w:rPr>
      </w:pPr>
      <w:r w:rsidRPr="004B5DC6">
        <w:rPr>
          <w:rFonts w:ascii="Times New Roman" w:hAnsi="Times New Roman" w:cs="Times New Roman"/>
          <w:b/>
          <w:sz w:val="28"/>
          <w:szCs w:val="28"/>
        </w:rPr>
        <w:t>III-1-2 l’Agenda international</w:t>
      </w:r>
    </w:p>
    <w:p w:rsidR="000D2674" w:rsidRPr="004B5DC6" w:rsidRDefault="00D72617" w:rsidP="000D2674">
      <w:pPr>
        <w:spacing w:after="0" w:line="240" w:lineRule="auto"/>
        <w:jc w:val="both"/>
        <w:rPr>
          <w:rFonts w:ascii="Times New Roman" w:hAnsi="Times New Roman" w:cs="Times New Roman"/>
          <w:b/>
          <w:sz w:val="28"/>
          <w:szCs w:val="28"/>
        </w:rPr>
      </w:pPr>
      <w:r w:rsidRPr="004B5DC6">
        <w:rPr>
          <w:rFonts w:ascii="Times New Roman" w:hAnsi="Times New Roman" w:cs="Times New Roman"/>
          <w:sz w:val="28"/>
          <w:szCs w:val="28"/>
        </w:rPr>
        <w:t>L’Agenda</w:t>
      </w:r>
      <w:r w:rsidR="00727513" w:rsidRPr="004B5DC6">
        <w:rPr>
          <w:rFonts w:ascii="Times New Roman" w:hAnsi="Times New Roman" w:cs="Times New Roman"/>
          <w:sz w:val="28"/>
          <w:szCs w:val="28"/>
        </w:rPr>
        <w:t xml:space="preserve"> international</w:t>
      </w:r>
      <w:r w:rsidRPr="004B5DC6">
        <w:rPr>
          <w:rFonts w:ascii="Times New Roman" w:hAnsi="Times New Roman" w:cs="Times New Roman"/>
          <w:sz w:val="28"/>
          <w:szCs w:val="28"/>
        </w:rPr>
        <w:t xml:space="preserve"> impose</w:t>
      </w:r>
      <w:r w:rsidR="00727513" w:rsidRPr="004B5DC6">
        <w:rPr>
          <w:rFonts w:ascii="Times New Roman" w:hAnsi="Times New Roman" w:cs="Times New Roman"/>
          <w:sz w:val="28"/>
          <w:szCs w:val="28"/>
        </w:rPr>
        <w:t xml:space="preserve"> à tous les systèmes éducatifs </w:t>
      </w:r>
      <w:r w:rsidRPr="004B5DC6">
        <w:rPr>
          <w:rFonts w:ascii="Times New Roman" w:hAnsi="Times New Roman" w:cs="Times New Roman"/>
          <w:sz w:val="28"/>
          <w:szCs w:val="28"/>
        </w:rPr>
        <w:t>d’</w:t>
      </w:r>
      <w:r w:rsidR="000D2674" w:rsidRPr="004B5DC6">
        <w:rPr>
          <w:rFonts w:ascii="Times New Roman" w:hAnsi="Times New Roman" w:cs="Times New Roman"/>
          <w:sz w:val="28"/>
          <w:szCs w:val="28"/>
        </w:rPr>
        <w:t>assurer une éducation universelle, inclusive et de qualité</w:t>
      </w:r>
      <w:r w:rsidR="0094214B" w:rsidRPr="004B5DC6">
        <w:rPr>
          <w:rFonts w:ascii="Times New Roman" w:hAnsi="Times New Roman" w:cs="Times New Roman"/>
          <w:sz w:val="28"/>
          <w:szCs w:val="28"/>
        </w:rPr>
        <w:t>. Et, il revient donc à chaque Etat de prendre toutes les dispositions pour respecter les engagements pris au niveau international, à travers :</w:t>
      </w:r>
    </w:p>
    <w:p w:rsidR="00B46F64" w:rsidRPr="004B5DC6" w:rsidRDefault="00B46F64" w:rsidP="00B409BC">
      <w:pPr>
        <w:pStyle w:val="Paragraphedeliste"/>
        <w:numPr>
          <w:ilvl w:val="0"/>
          <w:numId w:val="17"/>
        </w:numPr>
        <w:spacing w:after="0" w:line="240" w:lineRule="auto"/>
        <w:jc w:val="both"/>
        <w:rPr>
          <w:rFonts w:ascii="Times New Roman" w:hAnsi="Times New Roman" w:cs="Times New Roman"/>
          <w:b/>
          <w:sz w:val="28"/>
          <w:szCs w:val="28"/>
        </w:rPr>
      </w:pPr>
      <w:r w:rsidRPr="004B5DC6">
        <w:rPr>
          <w:rFonts w:ascii="Times New Roman" w:hAnsi="Times New Roman" w:cs="Times New Roman"/>
          <w:sz w:val="28"/>
          <w:szCs w:val="28"/>
        </w:rPr>
        <w:t>les objectifs de l’EPT définis à la Conférence internationale de Jomtien,</w:t>
      </w:r>
      <w:r w:rsidR="00F9424C" w:rsidRPr="004B5DC6">
        <w:rPr>
          <w:rFonts w:ascii="Times New Roman" w:hAnsi="Times New Roman" w:cs="Times New Roman"/>
          <w:sz w:val="28"/>
          <w:szCs w:val="28"/>
        </w:rPr>
        <w:t xml:space="preserve"> </w:t>
      </w:r>
      <w:r w:rsidRPr="004B5DC6">
        <w:rPr>
          <w:rFonts w:ascii="Times New Roman" w:hAnsi="Times New Roman" w:cs="Times New Roman"/>
          <w:sz w:val="28"/>
          <w:szCs w:val="28"/>
        </w:rPr>
        <w:t xml:space="preserve">1990, et réaffirmés au Forum mondial sur l’éducation à Dakar, 2000) est relayée par les Objectifs du Millénaire pour le Développement (OMD) notamment : </w:t>
      </w:r>
    </w:p>
    <w:p w:rsidR="00B46F64" w:rsidRPr="004B5DC6" w:rsidRDefault="00B46F64" w:rsidP="00B409BC">
      <w:pPr>
        <w:pStyle w:val="Paragraphedeliste"/>
        <w:numPr>
          <w:ilvl w:val="0"/>
          <w:numId w:val="26"/>
        </w:numPr>
        <w:spacing w:after="0" w:line="240" w:lineRule="auto"/>
        <w:jc w:val="both"/>
        <w:rPr>
          <w:rFonts w:ascii="Times New Roman" w:hAnsi="Times New Roman" w:cs="Times New Roman"/>
          <w:b/>
          <w:sz w:val="28"/>
          <w:szCs w:val="28"/>
        </w:rPr>
      </w:pPr>
      <w:r w:rsidRPr="004B5DC6">
        <w:rPr>
          <w:rFonts w:ascii="Times New Roman" w:hAnsi="Times New Roman" w:cs="Times New Roman"/>
          <w:b/>
          <w:sz w:val="28"/>
          <w:szCs w:val="28"/>
        </w:rPr>
        <w:t>Assurer l’éducation primaire universelle </w:t>
      </w:r>
      <w:r w:rsidRPr="004B5DC6">
        <w:rPr>
          <w:rFonts w:ascii="Times New Roman" w:hAnsi="Times New Roman" w:cs="Times New Roman"/>
          <w:sz w:val="28"/>
          <w:szCs w:val="28"/>
        </w:rPr>
        <w:t>;</w:t>
      </w:r>
    </w:p>
    <w:p w:rsidR="00B46F64" w:rsidRPr="004B5DC6" w:rsidRDefault="00B46F64" w:rsidP="00B409BC">
      <w:pPr>
        <w:pStyle w:val="Paragraphedeliste"/>
        <w:numPr>
          <w:ilvl w:val="0"/>
          <w:numId w:val="26"/>
        </w:numPr>
        <w:spacing w:after="0" w:line="240" w:lineRule="auto"/>
        <w:jc w:val="both"/>
        <w:rPr>
          <w:rFonts w:ascii="Times New Roman" w:hAnsi="Times New Roman" w:cs="Times New Roman"/>
          <w:b/>
          <w:sz w:val="28"/>
          <w:szCs w:val="28"/>
        </w:rPr>
      </w:pPr>
      <w:r w:rsidRPr="004B5DC6">
        <w:rPr>
          <w:rFonts w:ascii="Times New Roman" w:hAnsi="Times New Roman" w:cs="Times New Roman"/>
          <w:sz w:val="28"/>
          <w:szCs w:val="28"/>
        </w:rPr>
        <w:t xml:space="preserve"> Améliorer sous tous ses aspects la qualité de l’éducation de façon à obtenir pour tous des résultats d’apprentissage reconnus et qualifiables, notamment en ce qui concerne la lecture, l’écriture et le calcul et les compétences indispensables dans la vie courante ;</w:t>
      </w:r>
    </w:p>
    <w:p w:rsidR="00B46F64" w:rsidRPr="00B15F4C" w:rsidRDefault="00B46F64" w:rsidP="00B409BC">
      <w:pPr>
        <w:pStyle w:val="Paragraphedeliste"/>
        <w:numPr>
          <w:ilvl w:val="0"/>
          <w:numId w:val="17"/>
        </w:numPr>
        <w:jc w:val="both"/>
        <w:rPr>
          <w:rFonts w:ascii="Times New Roman" w:hAnsi="Times New Roman" w:cs="Times New Roman"/>
          <w:sz w:val="28"/>
          <w:szCs w:val="28"/>
        </w:rPr>
      </w:pPr>
      <w:r w:rsidRPr="004B5DC6">
        <w:rPr>
          <w:rFonts w:ascii="Times New Roman" w:hAnsi="Times New Roman" w:cs="Times New Roman"/>
          <w:sz w:val="28"/>
          <w:szCs w:val="28"/>
        </w:rPr>
        <w:t xml:space="preserve">la Stratégie Continentale 2016–2025 de l’UA, relative aux Objectifs du Développement Durable (ODD) </w:t>
      </w:r>
      <w:r w:rsidR="000D2674" w:rsidRPr="004B5DC6">
        <w:rPr>
          <w:rFonts w:ascii="Times New Roman" w:hAnsi="Times New Roman" w:cs="Times New Roman"/>
          <w:sz w:val="28"/>
          <w:szCs w:val="28"/>
        </w:rPr>
        <w:t xml:space="preserve">qui </w:t>
      </w:r>
      <w:r w:rsidRPr="004B5DC6">
        <w:rPr>
          <w:rFonts w:ascii="Times New Roman" w:hAnsi="Times New Roman" w:cs="Times New Roman"/>
          <w:sz w:val="28"/>
          <w:szCs w:val="28"/>
        </w:rPr>
        <w:t>fait suite</w:t>
      </w:r>
      <w:r w:rsidRPr="00B15F4C">
        <w:rPr>
          <w:rFonts w:ascii="Times New Roman" w:hAnsi="Times New Roman" w:cs="Times New Roman"/>
          <w:sz w:val="28"/>
          <w:szCs w:val="28"/>
        </w:rPr>
        <w:t xml:space="preserve"> aux OMD en accordant une place importante à une éducation inclusive et de qualité ;</w:t>
      </w:r>
    </w:p>
    <w:p w:rsidR="00B46F64" w:rsidRPr="00B15F4C" w:rsidRDefault="00B46F64" w:rsidP="00B409BC">
      <w:pPr>
        <w:pStyle w:val="Paragraphedeliste"/>
        <w:numPr>
          <w:ilvl w:val="0"/>
          <w:numId w:val="17"/>
        </w:numPr>
        <w:jc w:val="both"/>
        <w:rPr>
          <w:rFonts w:ascii="Times New Roman" w:hAnsi="Times New Roman" w:cs="Times New Roman"/>
          <w:sz w:val="28"/>
          <w:szCs w:val="28"/>
        </w:rPr>
      </w:pPr>
      <w:r w:rsidRPr="00B15F4C">
        <w:rPr>
          <w:rFonts w:ascii="Times New Roman" w:hAnsi="Times New Roman" w:cs="Times New Roman"/>
          <w:sz w:val="28"/>
          <w:szCs w:val="28"/>
        </w:rPr>
        <w:t>l’adoption par la CEDEAO d’une déclaration relative à une éducation de base fondée sur une scolarité obligatoire d’une durée de 10 à 12 années pour tous les enfants africains âgés de 6 à 18 ans dans tous ses pays membres.</w:t>
      </w:r>
    </w:p>
    <w:p w:rsidR="00B46F64" w:rsidRPr="00B15F4C" w:rsidRDefault="00B46F64" w:rsidP="00B409BC">
      <w:pPr>
        <w:pStyle w:val="Paragraphedeliste"/>
        <w:numPr>
          <w:ilvl w:val="0"/>
          <w:numId w:val="17"/>
        </w:numPr>
        <w:spacing w:after="0" w:line="240" w:lineRule="auto"/>
        <w:jc w:val="both"/>
        <w:rPr>
          <w:rFonts w:ascii="Times New Roman" w:hAnsi="Times New Roman" w:cs="Times New Roman"/>
          <w:b/>
          <w:sz w:val="28"/>
          <w:szCs w:val="28"/>
        </w:rPr>
      </w:pPr>
      <w:r w:rsidRPr="00B15F4C">
        <w:rPr>
          <w:rFonts w:ascii="Times New Roman" w:hAnsi="Times New Roman" w:cs="Times New Roman"/>
          <w:sz w:val="28"/>
          <w:szCs w:val="28"/>
        </w:rPr>
        <w:t>la déclaration</w:t>
      </w:r>
      <w:r w:rsidRPr="00B15F4C">
        <w:rPr>
          <w:rFonts w:ascii="Times New Roman" w:hAnsi="Times New Roman" w:cs="Times New Roman"/>
          <w:b/>
          <w:sz w:val="28"/>
          <w:szCs w:val="28"/>
        </w:rPr>
        <w:t xml:space="preserve"> </w:t>
      </w:r>
      <w:r w:rsidRPr="00B15F4C">
        <w:rPr>
          <w:rFonts w:ascii="Times New Roman" w:hAnsi="Times New Roman" w:cs="Times New Roman"/>
          <w:sz w:val="28"/>
          <w:szCs w:val="28"/>
        </w:rPr>
        <w:t xml:space="preserve">d’Incheon (Corée du Sud), en mai 2015, sur le développement durable ODD4: </w:t>
      </w:r>
    </w:p>
    <w:p w:rsidR="00B46F64" w:rsidRPr="00B15F4C" w:rsidRDefault="00B46F64" w:rsidP="00B46F64">
      <w:pPr>
        <w:jc w:val="both"/>
        <w:rPr>
          <w:rFonts w:ascii="Times New Roman" w:hAnsi="Times New Roman" w:cs="Times New Roman"/>
          <w:sz w:val="28"/>
          <w:szCs w:val="28"/>
        </w:rPr>
      </w:pPr>
      <w:r w:rsidRPr="00B15F4C">
        <w:rPr>
          <w:rFonts w:ascii="Times New Roman" w:hAnsi="Times New Roman" w:cs="Times New Roman"/>
          <w:sz w:val="28"/>
          <w:szCs w:val="28"/>
        </w:rPr>
        <w:t xml:space="preserve">    « </w:t>
      </w:r>
      <w:r w:rsidRPr="00B15F4C">
        <w:rPr>
          <w:rFonts w:ascii="Times New Roman" w:hAnsi="Times New Roman" w:cs="Times New Roman"/>
          <w:bCs/>
          <w:i/>
          <w:iCs/>
          <w:sz w:val="28"/>
          <w:szCs w:val="28"/>
        </w:rPr>
        <w:t>Assurer une éducation inclusive et équitable de qualité et promouvoir  des possibilités d’apprentissage tout au long de la vie pour tous</w:t>
      </w:r>
      <w:r w:rsidRPr="00B15F4C">
        <w:rPr>
          <w:rFonts w:ascii="Times New Roman" w:hAnsi="Times New Roman" w:cs="Times New Roman"/>
          <w:sz w:val="28"/>
          <w:szCs w:val="28"/>
        </w:rPr>
        <w:t xml:space="preserve"> ».  </w:t>
      </w:r>
    </w:p>
    <w:p w:rsidR="00B46F64" w:rsidRPr="00B15F4C" w:rsidRDefault="004E4595" w:rsidP="00B46F64">
      <w:pPr>
        <w:jc w:val="both"/>
        <w:rPr>
          <w:rFonts w:ascii="Times New Roman" w:hAnsi="Times New Roman" w:cs="Times New Roman"/>
          <w:bCs/>
          <w:i/>
          <w:iCs/>
          <w:sz w:val="28"/>
          <w:szCs w:val="28"/>
        </w:rPr>
      </w:pPr>
      <w:r w:rsidRPr="00261EE8">
        <w:rPr>
          <w:rFonts w:ascii="Times New Roman" w:hAnsi="Times New Roman" w:cs="Times New Roman"/>
          <w:sz w:val="28"/>
          <w:szCs w:val="28"/>
        </w:rPr>
        <w:t>C’est à juste titre que l</w:t>
      </w:r>
      <w:r w:rsidR="00B46F64" w:rsidRPr="00261EE8">
        <w:rPr>
          <w:rFonts w:ascii="Times New Roman" w:hAnsi="Times New Roman" w:cs="Times New Roman"/>
          <w:sz w:val="28"/>
          <w:szCs w:val="28"/>
        </w:rPr>
        <w:t xml:space="preserve">a vision du </w:t>
      </w:r>
      <w:r w:rsidR="00727513" w:rsidRPr="00261EE8">
        <w:rPr>
          <w:rFonts w:ascii="Times New Roman" w:hAnsi="Times New Roman" w:cs="Times New Roman"/>
          <w:sz w:val="28"/>
          <w:szCs w:val="28"/>
        </w:rPr>
        <w:t>Plan National de Développement (</w:t>
      </w:r>
      <w:r w:rsidR="00B46F64" w:rsidRPr="00261EE8">
        <w:rPr>
          <w:rFonts w:ascii="Times New Roman" w:hAnsi="Times New Roman" w:cs="Times New Roman"/>
          <w:sz w:val="28"/>
          <w:szCs w:val="28"/>
        </w:rPr>
        <w:t>PND</w:t>
      </w:r>
      <w:r w:rsidR="00727513" w:rsidRPr="00261EE8">
        <w:rPr>
          <w:rFonts w:ascii="Times New Roman" w:hAnsi="Times New Roman" w:cs="Times New Roman"/>
          <w:sz w:val="28"/>
          <w:szCs w:val="28"/>
        </w:rPr>
        <w:t>)</w:t>
      </w:r>
      <w:r w:rsidR="00B46F64" w:rsidRPr="00261EE8">
        <w:rPr>
          <w:rFonts w:ascii="Times New Roman" w:hAnsi="Times New Roman" w:cs="Times New Roman"/>
          <w:sz w:val="28"/>
          <w:szCs w:val="28"/>
        </w:rPr>
        <w:t xml:space="preserve"> </w:t>
      </w:r>
      <w:r w:rsidR="00B46F64" w:rsidRPr="00B15F4C">
        <w:rPr>
          <w:rFonts w:ascii="Times New Roman" w:hAnsi="Times New Roman" w:cs="Times New Roman"/>
          <w:sz w:val="28"/>
          <w:szCs w:val="28"/>
        </w:rPr>
        <w:t>2016-2020 est alignée sur cet objectif et elle fait du développement du capital humain, la principale composante pouvant permettre d’atteindre le résultat escompté</w:t>
      </w:r>
      <w:r w:rsidR="00727513">
        <w:rPr>
          <w:rFonts w:ascii="Times New Roman" w:hAnsi="Times New Roman" w:cs="Times New Roman"/>
          <w:sz w:val="28"/>
          <w:szCs w:val="28"/>
        </w:rPr>
        <w:t> :</w:t>
      </w:r>
      <w:r w:rsidR="00B46F64" w:rsidRPr="00B15F4C">
        <w:rPr>
          <w:rFonts w:ascii="Times New Roman" w:hAnsi="Times New Roman" w:cs="Times New Roman"/>
          <w:sz w:val="28"/>
          <w:szCs w:val="28"/>
        </w:rPr>
        <w:t xml:space="preserve"> « La Côte d’Ivoire est un pays émergent à l’horizon 2020 avec une base industrielle solide ». </w:t>
      </w:r>
      <w:r w:rsidR="0060157C">
        <w:rPr>
          <w:rFonts w:ascii="Times New Roman" w:hAnsi="Times New Roman" w:cs="Times New Roman"/>
          <w:sz w:val="28"/>
          <w:szCs w:val="28"/>
        </w:rPr>
        <w:t>A</w:t>
      </w:r>
      <w:r w:rsidR="0060157C" w:rsidRPr="0060157C">
        <w:rPr>
          <w:rFonts w:ascii="Times New Roman" w:hAnsi="Times New Roman" w:cs="Times New Roman"/>
          <w:sz w:val="28"/>
          <w:szCs w:val="28"/>
        </w:rPr>
        <w:t>dossée à ce PND</w:t>
      </w:r>
      <w:r w:rsidR="0060157C">
        <w:rPr>
          <w:rFonts w:ascii="Times New Roman" w:hAnsi="Times New Roman" w:cs="Times New Roman"/>
          <w:sz w:val="28"/>
          <w:szCs w:val="28"/>
        </w:rPr>
        <w:t xml:space="preserve">, </w:t>
      </w:r>
      <w:r w:rsidR="0060157C" w:rsidRPr="0060157C">
        <w:rPr>
          <w:rFonts w:ascii="Times New Roman" w:hAnsi="Times New Roman" w:cs="Times New Roman"/>
          <w:sz w:val="28"/>
          <w:szCs w:val="28"/>
        </w:rPr>
        <w:t>l</w:t>
      </w:r>
      <w:r w:rsidR="00B46F64" w:rsidRPr="0060157C">
        <w:rPr>
          <w:rFonts w:ascii="Times New Roman" w:hAnsi="Times New Roman" w:cs="Times New Roman"/>
          <w:sz w:val="28"/>
          <w:szCs w:val="28"/>
        </w:rPr>
        <w:t>a nouvelle poli</w:t>
      </w:r>
      <w:r w:rsidR="0060157C" w:rsidRPr="0060157C">
        <w:rPr>
          <w:rFonts w:ascii="Times New Roman" w:hAnsi="Times New Roman" w:cs="Times New Roman"/>
          <w:sz w:val="28"/>
          <w:szCs w:val="28"/>
        </w:rPr>
        <w:t>tique d’orientation avec le Plan Sectoriel Education/Formation</w:t>
      </w:r>
      <w:r w:rsidR="0060157C">
        <w:rPr>
          <w:rFonts w:ascii="Times New Roman" w:hAnsi="Times New Roman" w:cs="Times New Roman"/>
          <w:sz w:val="28"/>
          <w:szCs w:val="28"/>
        </w:rPr>
        <w:t xml:space="preserve"> (PSE)</w:t>
      </w:r>
      <w:r w:rsidR="007D3449">
        <w:rPr>
          <w:rFonts w:ascii="Times New Roman" w:hAnsi="Times New Roman" w:cs="Times New Roman"/>
          <w:sz w:val="28"/>
          <w:szCs w:val="28"/>
        </w:rPr>
        <w:t xml:space="preserve"> 2016-2025</w:t>
      </w:r>
      <w:r w:rsidR="0060157C" w:rsidRPr="0060157C">
        <w:rPr>
          <w:rFonts w:ascii="Times New Roman" w:hAnsi="Times New Roman" w:cs="Times New Roman"/>
          <w:sz w:val="28"/>
          <w:szCs w:val="28"/>
        </w:rPr>
        <w:t xml:space="preserve">, </w:t>
      </w:r>
      <w:r w:rsidR="00B46F64" w:rsidRPr="0060157C">
        <w:rPr>
          <w:rFonts w:ascii="Times New Roman" w:hAnsi="Times New Roman" w:cs="Times New Roman"/>
          <w:sz w:val="28"/>
          <w:szCs w:val="28"/>
        </w:rPr>
        <w:t>intègre totalement ou en partie les dix cibles de l’ODD4 ainsi que leur</w:t>
      </w:r>
      <w:r w:rsidR="0060157C" w:rsidRPr="0060157C">
        <w:rPr>
          <w:rFonts w:ascii="Times New Roman" w:hAnsi="Times New Roman" w:cs="Times New Roman"/>
          <w:sz w:val="28"/>
          <w:szCs w:val="28"/>
        </w:rPr>
        <w:t>s indicateurs respectifs</w:t>
      </w:r>
      <w:r w:rsidR="00B46F64" w:rsidRPr="0060157C">
        <w:rPr>
          <w:rFonts w:ascii="Times New Roman" w:hAnsi="Times New Roman" w:cs="Times New Roman"/>
          <w:sz w:val="28"/>
          <w:szCs w:val="28"/>
        </w:rPr>
        <w:t>.</w:t>
      </w:r>
    </w:p>
    <w:p w:rsidR="00B46F64" w:rsidRDefault="004E4595" w:rsidP="00B46F64">
      <w:pPr>
        <w:jc w:val="both"/>
        <w:rPr>
          <w:rFonts w:ascii="Times New Roman" w:hAnsi="Times New Roman" w:cs="Times New Roman"/>
          <w:b/>
          <w:sz w:val="28"/>
          <w:szCs w:val="28"/>
        </w:rPr>
      </w:pPr>
      <w:r>
        <w:rPr>
          <w:rFonts w:ascii="Times New Roman" w:hAnsi="Times New Roman" w:cs="Times New Roman"/>
          <w:sz w:val="28"/>
          <w:szCs w:val="28"/>
        </w:rPr>
        <w:t xml:space="preserve">Et, ainsi que le souligne </w:t>
      </w:r>
      <w:r w:rsidR="00B46F64" w:rsidRPr="00B15F4C">
        <w:rPr>
          <w:rFonts w:ascii="Times New Roman" w:hAnsi="Times New Roman" w:cs="Times New Roman"/>
          <w:sz w:val="28"/>
          <w:szCs w:val="28"/>
        </w:rPr>
        <w:t xml:space="preserve">le rapport (février 2017) de la banque Mondiale, pour maintenir durablement sa dynamique de croissance, la Côte d’Ivoire devra diversifier son économie et </w:t>
      </w:r>
      <w:r w:rsidR="00B46F64" w:rsidRPr="00B15F4C">
        <w:rPr>
          <w:rFonts w:ascii="Times New Roman" w:hAnsi="Times New Roman" w:cs="Times New Roman"/>
          <w:b/>
          <w:sz w:val="28"/>
          <w:szCs w:val="28"/>
        </w:rPr>
        <w:t>accroître la performance de son système éducatif.</w:t>
      </w:r>
    </w:p>
    <w:p w:rsidR="00154899" w:rsidRPr="00994AF4" w:rsidRDefault="004E4595" w:rsidP="00056B2C">
      <w:pPr>
        <w:jc w:val="both"/>
        <w:rPr>
          <w:rFonts w:ascii="Times New Roman" w:hAnsi="Times New Roman" w:cs="Times New Roman"/>
          <w:bCs/>
          <w:i/>
          <w:iCs/>
          <w:sz w:val="28"/>
          <w:szCs w:val="28"/>
        </w:rPr>
      </w:pPr>
      <w:r w:rsidRPr="0060157C">
        <w:rPr>
          <w:rFonts w:ascii="Times New Roman" w:hAnsi="Times New Roman" w:cs="Times New Roman"/>
          <w:sz w:val="28"/>
          <w:szCs w:val="28"/>
        </w:rPr>
        <w:t xml:space="preserve">Dans cette perspective, le </w:t>
      </w:r>
      <w:r w:rsidR="007D3449">
        <w:rPr>
          <w:rFonts w:ascii="Times New Roman" w:hAnsi="Times New Roman" w:cs="Times New Roman"/>
          <w:sz w:val="28"/>
          <w:szCs w:val="28"/>
        </w:rPr>
        <w:t>PSE</w:t>
      </w:r>
      <w:r w:rsidRPr="0060157C">
        <w:rPr>
          <w:rFonts w:ascii="Times New Roman" w:hAnsi="Times New Roman" w:cs="Times New Roman"/>
          <w:sz w:val="28"/>
          <w:szCs w:val="28"/>
        </w:rPr>
        <w:t xml:space="preserve"> a d</w:t>
      </w:r>
      <w:r w:rsidR="0060157C" w:rsidRPr="0060157C">
        <w:rPr>
          <w:rFonts w:ascii="Times New Roman" w:hAnsi="Times New Roman" w:cs="Times New Roman"/>
          <w:sz w:val="28"/>
          <w:szCs w:val="28"/>
        </w:rPr>
        <w:t>éfini des actions stratégiques et des mesures spécifiques en rapport avec les défis de l’accès et l’équité, de la qualité et de la pertinence pour améliorer le secteur Education/Formation en vue de « disposer des femmes et des hommes pour construire une Côte d’Ivoire émergente et prospère ».</w:t>
      </w:r>
    </w:p>
    <w:p w:rsidR="00056B2C" w:rsidRDefault="007D3449" w:rsidP="00056B2C">
      <w:pPr>
        <w:jc w:val="both"/>
        <w:rPr>
          <w:rFonts w:ascii="Times New Roman" w:hAnsi="Times New Roman" w:cs="Times New Roman"/>
          <w:b/>
          <w:sz w:val="28"/>
          <w:szCs w:val="28"/>
        </w:rPr>
      </w:pPr>
      <w:r>
        <w:rPr>
          <w:rFonts w:ascii="Times New Roman" w:hAnsi="Times New Roman" w:cs="Times New Roman"/>
          <w:b/>
          <w:sz w:val="28"/>
          <w:szCs w:val="28"/>
        </w:rPr>
        <w:t>III-2</w:t>
      </w:r>
      <w:r w:rsidR="00056B2C">
        <w:rPr>
          <w:rFonts w:ascii="Times New Roman" w:hAnsi="Times New Roman" w:cs="Times New Roman"/>
          <w:b/>
          <w:sz w:val="28"/>
          <w:szCs w:val="28"/>
        </w:rPr>
        <w:t xml:space="preserve">. </w:t>
      </w:r>
      <w:r>
        <w:rPr>
          <w:rFonts w:ascii="Times New Roman" w:hAnsi="Times New Roman" w:cs="Times New Roman"/>
          <w:b/>
          <w:sz w:val="28"/>
          <w:szCs w:val="28"/>
        </w:rPr>
        <w:t>Les mesures visant à</w:t>
      </w:r>
      <w:r w:rsidR="00056B2C">
        <w:rPr>
          <w:rFonts w:ascii="Times New Roman" w:hAnsi="Times New Roman" w:cs="Times New Roman"/>
          <w:b/>
          <w:sz w:val="28"/>
          <w:szCs w:val="28"/>
        </w:rPr>
        <w:t xml:space="preserve"> accroitre la performance du système éducatif</w:t>
      </w:r>
    </w:p>
    <w:p w:rsidR="00E01772" w:rsidRPr="003A59DB" w:rsidRDefault="007D3449" w:rsidP="00056B2C">
      <w:pPr>
        <w:jc w:val="both"/>
        <w:rPr>
          <w:rFonts w:ascii="Times New Roman" w:hAnsi="Times New Roman" w:cs="Times New Roman"/>
          <w:sz w:val="28"/>
          <w:szCs w:val="28"/>
        </w:rPr>
      </w:pPr>
      <w:r>
        <w:rPr>
          <w:rFonts w:ascii="Times New Roman" w:hAnsi="Times New Roman" w:cs="Times New Roman"/>
          <w:sz w:val="28"/>
          <w:szCs w:val="28"/>
        </w:rPr>
        <w:t xml:space="preserve">Les mesures </w:t>
      </w:r>
      <w:r w:rsidR="00056B2C">
        <w:rPr>
          <w:rFonts w:ascii="Times New Roman" w:hAnsi="Times New Roman" w:cs="Times New Roman"/>
          <w:sz w:val="28"/>
          <w:szCs w:val="28"/>
        </w:rPr>
        <w:t>énoncé</w:t>
      </w:r>
      <w:r>
        <w:rPr>
          <w:rFonts w:ascii="Times New Roman" w:hAnsi="Times New Roman" w:cs="Times New Roman"/>
          <w:sz w:val="28"/>
          <w:szCs w:val="28"/>
        </w:rPr>
        <w:t>e</w:t>
      </w:r>
      <w:r w:rsidR="00056B2C">
        <w:rPr>
          <w:rFonts w:ascii="Times New Roman" w:hAnsi="Times New Roman" w:cs="Times New Roman"/>
          <w:sz w:val="28"/>
          <w:szCs w:val="28"/>
        </w:rPr>
        <w:t>s</w:t>
      </w:r>
      <w:r>
        <w:rPr>
          <w:rFonts w:ascii="Times New Roman" w:hAnsi="Times New Roman" w:cs="Times New Roman"/>
          <w:sz w:val="28"/>
          <w:szCs w:val="28"/>
        </w:rPr>
        <w:t xml:space="preserve"> sont en rapport avec les défis identifiés en termes d</w:t>
      </w:r>
      <w:r w:rsidR="009155D2">
        <w:rPr>
          <w:rFonts w:ascii="Times New Roman" w:hAnsi="Times New Roman" w:cs="Times New Roman"/>
          <w:sz w:val="28"/>
          <w:szCs w:val="28"/>
        </w:rPr>
        <w:t xml:space="preserve">’accès et équité, de qualité, </w:t>
      </w:r>
      <w:r>
        <w:rPr>
          <w:rFonts w:ascii="Times New Roman" w:hAnsi="Times New Roman" w:cs="Times New Roman"/>
          <w:sz w:val="28"/>
          <w:szCs w:val="28"/>
        </w:rPr>
        <w:t>de pertinence</w:t>
      </w:r>
      <w:r w:rsidR="009155D2">
        <w:rPr>
          <w:rFonts w:ascii="Times New Roman" w:hAnsi="Times New Roman" w:cs="Times New Roman"/>
          <w:sz w:val="28"/>
          <w:szCs w:val="28"/>
        </w:rPr>
        <w:t xml:space="preserve"> et de gestion/gouvernance et pilotage du système</w:t>
      </w:r>
      <w:r w:rsidR="00056B2C">
        <w:rPr>
          <w:rFonts w:ascii="Times New Roman" w:hAnsi="Times New Roman" w:cs="Times New Roman"/>
          <w:sz w:val="28"/>
          <w:szCs w:val="28"/>
        </w:rPr>
        <w:t>.</w:t>
      </w:r>
    </w:p>
    <w:p w:rsidR="00056B2C" w:rsidRPr="00154899" w:rsidRDefault="00154899" w:rsidP="00154899">
      <w:pPr>
        <w:jc w:val="both"/>
        <w:rPr>
          <w:rFonts w:ascii="Times New Roman" w:hAnsi="Times New Roman" w:cs="Times New Roman"/>
          <w:b/>
          <w:sz w:val="28"/>
          <w:szCs w:val="28"/>
        </w:rPr>
      </w:pPr>
      <w:r w:rsidRPr="00154899">
        <w:rPr>
          <w:rFonts w:ascii="Times New Roman" w:hAnsi="Times New Roman" w:cs="Times New Roman"/>
          <w:b/>
          <w:sz w:val="28"/>
          <w:szCs w:val="28"/>
        </w:rPr>
        <w:t>III-2</w:t>
      </w:r>
      <w:r>
        <w:rPr>
          <w:rFonts w:ascii="Times New Roman" w:hAnsi="Times New Roman" w:cs="Times New Roman"/>
          <w:b/>
          <w:sz w:val="28"/>
          <w:szCs w:val="28"/>
        </w:rPr>
        <w:t>-1</w:t>
      </w:r>
      <w:r w:rsidRPr="00154899">
        <w:rPr>
          <w:rFonts w:ascii="Times New Roman" w:hAnsi="Times New Roman" w:cs="Times New Roman"/>
          <w:b/>
          <w:sz w:val="28"/>
          <w:szCs w:val="28"/>
        </w:rPr>
        <w:t xml:space="preserve"> </w:t>
      </w:r>
      <w:r w:rsidR="00056B2C" w:rsidRPr="00154899">
        <w:rPr>
          <w:rFonts w:ascii="Times New Roman" w:hAnsi="Times New Roman" w:cs="Times New Roman"/>
          <w:b/>
          <w:sz w:val="28"/>
          <w:szCs w:val="28"/>
        </w:rPr>
        <w:t>Améliorer l’accès et l’équité dans le système éducatif et de formation</w:t>
      </w:r>
    </w:p>
    <w:p w:rsidR="00056B2C" w:rsidRPr="008B3DDF" w:rsidRDefault="00056B2C" w:rsidP="00056B2C">
      <w:pPr>
        <w:pStyle w:val="Paragraphedeliste"/>
        <w:numPr>
          <w:ilvl w:val="0"/>
          <w:numId w:val="27"/>
        </w:numPr>
        <w:jc w:val="both"/>
        <w:rPr>
          <w:rFonts w:ascii="Times New Roman" w:hAnsi="Times New Roman" w:cs="Times New Roman"/>
          <w:sz w:val="28"/>
          <w:szCs w:val="28"/>
        </w:rPr>
      </w:pPr>
      <w:r w:rsidRPr="009E1AD7">
        <w:rPr>
          <w:rFonts w:ascii="Times New Roman" w:hAnsi="Times New Roman" w:cs="Times New Roman"/>
          <w:sz w:val="28"/>
          <w:szCs w:val="28"/>
        </w:rPr>
        <w:t>Accroître l’offre éducative</w:t>
      </w:r>
    </w:p>
    <w:tbl>
      <w:tblPr>
        <w:tblW w:w="9358" w:type="dxa"/>
        <w:tblLayout w:type="fixed"/>
        <w:tblCellMar>
          <w:left w:w="0" w:type="dxa"/>
          <w:right w:w="0" w:type="dxa"/>
        </w:tblCellMar>
        <w:tblLook w:val="04A0" w:firstRow="1" w:lastRow="0" w:firstColumn="1" w:lastColumn="0" w:noHBand="0" w:noVBand="1"/>
      </w:tblPr>
      <w:tblGrid>
        <w:gridCol w:w="1137"/>
        <w:gridCol w:w="1275"/>
        <w:gridCol w:w="1276"/>
        <w:gridCol w:w="1276"/>
        <w:gridCol w:w="1276"/>
        <w:gridCol w:w="1134"/>
        <w:gridCol w:w="992"/>
        <w:gridCol w:w="992"/>
      </w:tblGrid>
      <w:tr w:rsidR="00A73454" w:rsidRPr="00B75938" w:rsidTr="00EC5210">
        <w:trPr>
          <w:trHeight w:val="304"/>
        </w:trPr>
        <w:tc>
          <w:tcPr>
            <w:tcW w:w="1137" w:type="dxa"/>
            <w:shd w:val="clear" w:color="auto" w:fill="2DA2BF"/>
            <w:tcMar>
              <w:top w:w="72" w:type="dxa"/>
              <w:left w:w="144" w:type="dxa"/>
              <w:bottom w:w="72" w:type="dxa"/>
              <w:right w:w="144" w:type="dxa"/>
            </w:tcMar>
            <w:hideMark/>
          </w:tcPr>
          <w:p w:rsidR="00D328C0" w:rsidRPr="00B75938" w:rsidRDefault="00D328C0" w:rsidP="00A73454">
            <w:pPr>
              <w:spacing w:line="240" w:lineRule="auto"/>
              <w:rPr>
                <w:rFonts w:cs="Times New Roman"/>
              </w:rPr>
            </w:pPr>
          </w:p>
        </w:tc>
        <w:tc>
          <w:tcPr>
            <w:tcW w:w="1275" w:type="dxa"/>
            <w:tcBorders>
              <w:top w:val="single" w:sz="8" w:space="0" w:color="FFFFFF"/>
              <w:left w:val="nil"/>
              <w:bottom w:val="single" w:sz="24" w:space="0" w:color="FFFFFF"/>
              <w:right w:val="single" w:sz="8" w:space="0" w:color="FFFFFF"/>
            </w:tcBorders>
            <w:shd w:val="clear" w:color="auto" w:fill="2DA2BF"/>
            <w:tcMar>
              <w:top w:w="72" w:type="dxa"/>
              <w:left w:w="144" w:type="dxa"/>
              <w:bottom w:w="72" w:type="dxa"/>
              <w:right w:w="144" w:type="dxa"/>
            </w:tcMar>
            <w:hideMark/>
          </w:tcPr>
          <w:p w:rsidR="00D328C0" w:rsidRPr="00B75938" w:rsidRDefault="00D328C0" w:rsidP="00C13EF2">
            <w:pPr>
              <w:spacing w:after="0" w:line="240" w:lineRule="auto"/>
              <w:rPr>
                <w:rFonts w:ascii="Arial" w:eastAsia="Times New Roman" w:hAnsi="Arial" w:cs="Arial"/>
                <w:sz w:val="16"/>
                <w:szCs w:val="16"/>
                <w:lang w:eastAsia="fr-FR"/>
              </w:rPr>
            </w:pPr>
            <w:r w:rsidRPr="00B75938">
              <w:rPr>
                <w:rFonts w:ascii="Lucida Sans Unicode" w:eastAsia="Times New Roman" w:hAnsi="Lucida Sans Unicode" w:cs="Lucida Sans Unicode"/>
                <w:b/>
                <w:bCs/>
                <w:kern w:val="24"/>
                <w:sz w:val="16"/>
                <w:szCs w:val="16"/>
                <w:lang w:eastAsia="fr-FR"/>
              </w:rPr>
              <w:t xml:space="preserve">2013-2014 </w:t>
            </w:r>
          </w:p>
        </w:tc>
        <w:tc>
          <w:tcPr>
            <w:tcW w:w="1276"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D328C0" w:rsidRPr="00B75938" w:rsidRDefault="00A73454" w:rsidP="00C13EF2">
            <w:pPr>
              <w:spacing w:after="0" w:line="240" w:lineRule="auto"/>
              <w:rPr>
                <w:rFonts w:ascii="Arial" w:eastAsia="Times New Roman" w:hAnsi="Arial" w:cs="Arial"/>
                <w:sz w:val="16"/>
                <w:szCs w:val="16"/>
                <w:lang w:eastAsia="fr-FR"/>
              </w:rPr>
            </w:pPr>
            <w:r>
              <w:rPr>
                <w:rFonts w:ascii="Lucida Sans Unicode" w:eastAsia="Times New Roman" w:hAnsi="Lucida Sans Unicode" w:cs="Lucida Sans Unicode"/>
                <w:b/>
                <w:bCs/>
                <w:kern w:val="24"/>
                <w:sz w:val="16"/>
                <w:szCs w:val="16"/>
                <w:lang w:eastAsia="fr-FR"/>
              </w:rPr>
              <w:t>2014-</w:t>
            </w:r>
            <w:r w:rsidR="00D328C0" w:rsidRPr="00B75938">
              <w:rPr>
                <w:rFonts w:ascii="Lucida Sans Unicode" w:eastAsia="Times New Roman" w:hAnsi="Lucida Sans Unicode" w:cs="Lucida Sans Unicode"/>
                <w:b/>
                <w:bCs/>
                <w:kern w:val="24"/>
                <w:sz w:val="16"/>
                <w:szCs w:val="16"/>
                <w:lang w:eastAsia="fr-FR"/>
              </w:rPr>
              <w:t xml:space="preserve">2015 </w:t>
            </w:r>
          </w:p>
        </w:tc>
        <w:tc>
          <w:tcPr>
            <w:tcW w:w="1276"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D328C0" w:rsidRPr="00B75938" w:rsidRDefault="00D328C0" w:rsidP="00C13EF2">
            <w:pPr>
              <w:spacing w:after="0" w:line="240" w:lineRule="auto"/>
              <w:rPr>
                <w:rFonts w:ascii="Arial" w:eastAsia="Times New Roman" w:hAnsi="Arial" w:cs="Arial"/>
                <w:sz w:val="16"/>
                <w:szCs w:val="16"/>
                <w:lang w:eastAsia="fr-FR"/>
              </w:rPr>
            </w:pPr>
            <w:r w:rsidRPr="00B75938">
              <w:rPr>
                <w:rFonts w:ascii="Lucida Sans Unicode" w:eastAsia="Times New Roman" w:hAnsi="Lucida Sans Unicode" w:cs="Lucida Sans Unicode"/>
                <w:b/>
                <w:bCs/>
                <w:kern w:val="24"/>
                <w:sz w:val="16"/>
                <w:szCs w:val="16"/>
                <w:lang w:eastAsia="fr-FR"/>
              </w:rPr>
              <w:t xml:space="preserve">2015-2016 </w:t>
            </w:r>
          </w:p>
        </w:tc>
        <w:tc>
          <w:tcPr>
            <w:tcW w:w="1276" w:type="dxa"/>
            <w:tcBorders>
              <w:top w:val="single" w:sz="8" w:space="0" w:color="FFFFFF"/>
              <w:left w:val="single" w:sz="8" w:space="0" w:color="FFFFFF"/>
              <w:bottom w:val="single" w:sz="24" w:space="0" w:color="FFFFFF"/>
              <w:right w:val="single" w:sz="8" w:space="0" w:color="FFFFFF"/>
            </w:tcBorders>
            <w:shd w:val="clear" w:color="auto" w:fill="2DA2BF"/>
            <w:tcMar>
              <w:top w:w="72" w:type="dxa"/>
              <w:left w:w="144" w:type="dxa"/>
              <w:bottom w:w="72" w:type="dxa"/>
              <w:right w:w="144" w:type="dxa"/>
            </w:tcMar>
            <w:hideMark/>
          </w:tcPr>
          <w:p w:rsidR="00D328C0" w:rsidRPr="00B75938" w:rsidRDefault="00A73454" w:rsidP="00C13EF2">
            <w:pPr>
              <w:spacing w:after="0" w:line="240" w:lineRule="auto"/>
              <w:rPr>
                <w:rFonts w:ascii="Arial" w:eastAsia="Times New Roman" w:hAnsi="Arial" w:cs="Arial"/>
                <w:sz w:val="16"/>
                <w:szCs w:val="16"/>
                <w:lang w:eastAsia="fr-FR"/>
              </w:rPr>
            </w:pPr>
            <w:r>
              <w:rPr>
                <w:rFonts w:ascii="Lucida Sans Unicode" w:eastAsia="Times New Roman" w:hAnsi="Lucida Sans Unicode" w:cs="Lucida Sans Unicode"/>
                <w:b/>
                <w:bCs/>
                <w:kern w:val="24"/>
                <w:sz w:val="16"/>
                <w:szCs w:val="16"/>
                <w:lang w:eastAsia="fr-FR"/>
              </w:rPr>
              <w:t>2016-</w:t>
            </w:r>
            <w:r w:rsidR="00D328C0" w:rsidRPr="00B75938">
              <w:rPr>
                <w:rFonts w:ascii="Lucida Sans Unicode" w:eastAsia="Times New Roman" w:hAnsi="Lucida Sans Unicode" w:cs="Lucida Sans Unicode"/>
                <w:b/>
                <w:bCs/>
                <w:kern w:val="24"/>
                <w:sz w:val="16"/>
                <w:szCs w:val="16"/>
                <w:lang w:eastAsia="fr-FR"/>
              </w:rPr>
              <w:t xml:space="preserve">2017 </w:t>
            </w:r>
          </w:p>
        </w:tc>
        <w:tc>
          <w:tcPr>
            <w:tcW w:w="1134" w:type="dxa"/>
            <w:tcBorders>
              <w:top w:val="single" w:sz="8" w:space="0" w:color="FFFFFF"/>
              <w:left w:val="single" w:sz="8" w:space="0" w:color="FFFFFF"/>
              <w:bottom w:val="single" w:sz="24" w:space="0" w:color="FFFFFF"/>
              <w:right w:val="single" w:sz="8" w:space="0" w:color="FFFFFF"/>
            </w:tcBorders>
            <w:shd w:val="clear" w:color="auto" w:fill="2DA2BF"/>
            <w:hideMark/>
          </w:tcPr>
          <w:p w:rsidR="00D328C0" w:rsidRPr="00B75938" w:rsidRDefault="00A73454" w:rsidP="00C13EF2">
            <w:pPr>
              <w:spacing w:after="0" w:line="240" w:lineRule="auto"/>
              <w:rPr>
                <w:rFonts w:ascii="Arial" w:eastAsia="Times New Roman" w:hAnsi="Arial" w:cs="Arial"/>
                <w:sz w:val="16"/>
                <w:szCs w:val="16"/>
                <w:lang w:eastAsia="fr-FR"/>
              </w:rPr>
            </w:pPr>
            <w:r>
              <w:rPr>
                <w:rFonts w:ascii="Lucida Sans Unicode" w:eastAsia="Times New Roman" w:hAnsi="Lucida Sans Unicode" w:cs="Lucida Sans Unicode"/>
                <w:b/>
                <w:bCs/>
                <w:kern w:val="24"/>
                <w:sz w:val="16"/>
                <w:szCs w:val="16"/>
                <w:lang w:eastAsia="fr-FR"/>
              </w:rPr>
              <w:t xml:space="preserve"> </w:t>
            </w:r>
            <w:r w:rsidR="00D328C0" w:rsidRPr="00B75938">
              <w:rPr>
                <w:rFonts w:ascii="Lucida Sans Unicode" w:eastAsia="Times New Roman" w:hAnsi="Lucida Sans Unicode" w:cs="Lucida Sans Unicode"/>
                <w:b/>
                <w:bCs/>
                <w:kern w:val="24"/>
                <w:sz w:val="16"/>
                <w:szCs w:val="16"/>
                <w:lang w:eastAsia="fr-FR"/>
              </w:rPr>
              <w:t xml:space="preserve">2017-2018 </w:t>
            </w:r>
          </w:p>
        </w:tc>
        <w:tc>
          <w:tcPr>
            <w:tcW w:w="992" w:type="dxa"/>
            <w:tcBorders>
              <w:top w:val="single" w:sz="8" w:space="0" w:color="FFFFFF"/>
              <w:left w:val="single" w:sz="8" w:space="0" w:color="FFFFFF"/>
              <w:bottom w:val="single" w:sz="24" w:space="0" w:color="FFFFFF"/>
              <w:right w:val="single" w:sz="8" w:space="0" w:color="FFFFFF"/>
            </w:tcBorders>
            <w:shd w:val="clear" w:color="auto" w:fill="2DA2BF"/>
          </w:tcPr>
          <w:p w:rsidR="00D328C0" w:rsidRPr="00B75938" w:rsidRDefault="00D328C0" w:rsidP="00C13EF2">
            <w:pPr>
              <w:pStyle w:val="NormalWeb"/>
              <w:spacing w:before="0" w:beforeAutospacing="0" w:after="0" w:afterAutospacing="0"/>
              <w:rPr>
                <w:rFonts w:ascii="Arial" w:hAnsi="Arial" w:cs="Arial"/>
                <w:b/>
                <w:sz w:val="36"/>
                <w:szCs w:val="36"/>
              </w:rPr>
            </w:pPr>
            <w:r w:rsidRPr="00B75938">
              <w:rPr>
                <w:rFonts w:ascii="Lucida Sans Unicode" w:hAnsi="Lucida Sans Unicode" w:cs="Lucida Sans Unicode"/>
                <w:b/>
                <w:bCs/>
                <w:kern w:val="24"/>
                <w:sz w:val="16"/>
                <w:szCs w:val="16"/>
              </w:rPr>
              <w:t>2018-2019</w:t>
            </w:r>
          </w:p>
        </w:tc>
        <w:tc>
          <w:tcPr>
            <w:tcW w:w="992" w:type="dxa"/>
            <w:tcBorders>
              <w:top w:val="single" w:sz="8" w:space="0" w:color="FFFFFF"/>
              <w:left w:val="single" w:sz="8" w:space="0" w:color="FFFFFF"/>
              <w:bottom w:val="single" w:sz="24" w:space="0" w:color="FFFFFF"/>
              <w:right w:val="single" w:sz="8" w:space="0" w:color="FFFFFF"/>
            </w:tcBorders>
            <w:shd w:val="clear" w:color="auto" w:fill="2DA2BF"/>
          </w:tcPr>
          <w:p w:rsidR="00D328C0" w:rsidRPr="00B75938" w:rsidRDefault="00D328C0" w:rsidP="00C13EF2">
            <w:pPr>
              <w:pStyle w:val="NormalWeb"/>
              <w:spacing w:before="0" w:beforeAutospacing="0" w:after="0" w:afterAutospacing="0"/>
              <w:rPr>
                <w:rFonts w:ascii="Lucida Sans Unicode" w:hAnsi="Lucida Sans Unicode" w:cs="Lucida Sans Unicode"/>
                <w:b/>
                <w:bCs/>
                <w:kern w:val="24"/>
                <w:sz w:val="16"/>
                <w:szCs w:val="16"/>
              </w:rPr>
            </w:pPr>
            <w:r>
              <w:rPr>
                <w:rFonts w:ascii="Lucida Sans Unicode" w:hAnsi="Lucida Sans Unicode" w:cs="Lucida Sans Unicode"/>
                <w:b/>
                <w:bCs/>
                <w:kern w:val="24"/>
                <w:sz w:val="16"/>
                <w:szCs w:val="16"/>
              </w:rPr>
              <w:t>2019-2020</w:t>
            </w:r>
          </w:p>
        </w:tc>
      </w:tr>
      <w:tr w:rsidR="00A73454" w:rsidRPr="00B75938" w:rsidTr="00EC5210">
        <w:trPr>
          <w:trHeight w:val="521"/>
        </w:trPr>
        <w:tc>
          <w:tcPr>
            <w:tcW w:w="1137" w:type="dxa"/>
            <w:tcBorders>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328C0" w:rsidRPr="00B75938" w:rsidRDefault="00D328C0" w:rsidP="00C13EF2">
            <w:pPr>
              <w:spacing w:after="0" w:line="240" w:lineRule="auto"/>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 xml:space="preserve">Préscolaire / Elèves </w:t>
            </w:r>
          </w:p>
        </w:tc>
        <w:tc>
          <w:tcPr>
            <w:tcW w:w="1275"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328C0" w:rsidRPr="00B75938" w:rsidRDefault="00D328C0" w:rsidP="00A73454">
            <w:pPr>
              <w:spacing w:after="0" w:line="240" w:lineRule="auto"/>
              <w:jc w:val="center"/>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129 371</w:t>
            </w:r>
          </w:p>
        </w:tc>
        <w:tc>
          <w:tcPr>
            <w:tcW w:w="1276"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328C0" w:rsidRPr="00B75938" w:rsidRDefault="00D328C0" w:rsidP="00A73454">
            <w:pPr>
              <w:spacing w:after="0" w:line="240" w:lineRule="auto"/>
              <w:jc w:val="center"/>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144 128</w:t>
            </w:r>
          </w:p>
        </w:tc>
        <w:tc>
          <w:tcPr>
            <w:tcW w:w="1276"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328C0" w:rsidRPr="00B75938" w:rsidRDefault="00D328C0" w:rsidP="00A73454">
            <w:pPr>
              <w:spacing w:after="0" w:line="240" w:lineRule="auto"/>
              <w:jc w:val="center"/>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161 696</w:t>
            </w:r>
          </w:p>
        </w:tc>
        <w:tc>
          <w:tcPr>
            <w:tcW w:w="1276" w:type="dxa"/>
            <w:tcBorders>
              <w:top w:val="single" w:sz="24"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328C0" w:rsidRPr="00B75938" w:rsidRDefault="00D328C0" w:rsidP="00A73454">
            <w:pPr>
              <w:spacing w:after="0" w:line="240" w:lineRule="auto"/>
              <w:jc w:val="center"/>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174 264</w:t>
            </w:r>
          </w:p>
        </w:tc>
        <w:tc>
          <w:tcPr>
            <w:tcW w:w="1134" w:type="dxa"/>
            <w:tcBorders>
              <w:top w:val="single" w:sz="24" w:space="0" w:color="FFFFFF"/>
              <w:left w:val="single" w:sz="8" w:space="0" w:color="FFFFFF"/>
              <w:bottom w:val="single" w:sz="8" w:space="0" w:color="FFFFFF"/>
              <w:right w:val="single" w:sz="8" w:space="0" w:color="FFFFFF"/>
            </w:tcBorders>
            <w:shd w:val="clear" w:color="auto" w:fill="CDE0E8"/>
            <w:hideMark/>
          </w:tcPr>
          <w:p w:rsidR="00D328C0" w:rsidRPr="00B75938" w:rsidRDefault="00D328C0" w:rsidP="00A73454">
            <w:pPr>
              <w:spacing w:after="0" w:line="240" w:lineRule="auto"/>
              <w:jc w:val="center"/>
              <w:rPr>
                <w:rFonts w:ascii="Lucida Sans Unicode" w:eastAsia="Times New Roman" w:hAnsi="Lucida Sans Unicode" w:cs="Lucida Sans Unicode"/>
                <w:kern w:val="24"/>
                <w:sz w:val="16"/>
                <w:szCs w:val="16"/>
                <w:lang w:eastAsia="fr-FR"/>
              </w:rPr>
            </w:pPr>
            <w:r w:rsidRPr="00B75938">
              <w:rPr>
                <w:rFonts w:ascii="Lucida Sans Unicode" w:eastAsia="Times New Roman" w:hAnsi="Lucida Sans Unicode" w:cs="Lucida Sans Unicode"/>
                <w:kern w:val="24"/>
                <w:sz w:val="16"/>
                <w:szCs w:val="16"/>
                <w:lang w:eastAsia="fr-FR"/>
              </w:rPr>
              <w:t>180 176</w:t>
            </w:r>
          </w:p>
        </w:tc>
        <w:tc>
          <w:tcPr>
            <w:tcW w:w="992" w:type="dxa"/>
            <w:tcBorders>
              <w:top w:val="single" w:sz="24" w:space="0" w:color="FFFFFF"/>
              <w:left w:val="single" w:sz="8" w:space="0" w:color="FFFFFF"/>
              <w:bottom w:val="single" w:sz="8" w:space="0" w:color="FFFFFF"/>
              <w:right w:val="single" w:sz="8" w:space="0" w:color="FFFFFF"/>
            </w:tcBorders>
            <w:shd w:val="clear" w:color="auto" w:fill="CDE0E8"/>
          </w:tcPr>
          <w:p w:rsidR="00D328C0" w:rsidRPr="00B75938" w:rsidRDefault="00D328C0" w:rsidP="00A73454">
            <w:pPr>
              <w:pStyle w:val="NormalWeb"/>
              <w:spacing w:before="0" w:beforeAutospacing="0" w:after="0" w:afterAutospacing="0" w:line="276" w:lineRule="auto"/>
              <w:jc w:val="center"/>
              <w:rPr>
                <w:rFonts w:ascii="Arial" w:hAnsi="Arial" w:cs="Arial"/>
                <w:sz w:val="36"/>
                <w:szCs w:val="36"/>
              </w:rPr>
            </w:pPr>
            <w:r w:rsidRPr="00B75938">
              <w:rPr>
                <w:rFonts w:asciiTheme="majorHAnsi" w:eastAsia="Calibri" w:hAnsi="Lucida Sans Unicode"/>
                <w:color w:val="000000" w:themeColor="dark1"/>
                <w:kern w:val="24"/>
                <w:sz w:val="16"/>
                <w:szCs w:val="16"/>
              </w:rPr>
              <w:t>188 147</w:t>
            </w:r>
          </w:p>
        </w:tc>
        <w:tc>
          <w:tcPr>
            <w:tcW w:w="992" w:type="dxa"/>
            <w:tcBorders>
              <w:top w:val="single" w:sz="24" w:space="0" w:color="FFFFFF"/>
              <w:left w:val="single" w:sz="8" w:space="0" w:color="FFFFFF"/>
              <w:bottom w:val="single" w:sz="8" w:space="0" w:color="FFFFFF"/>
              <w:right w:val="single" w:sz="8" w:space="0" w:color="FFFFFF"/>
            </w:tcBorders>
            <w:shd w:val="clear" w:color="auto" w:fill="CDE0E8"/>
          </w:tcPr>
          <w:p w:rsidR="00D328C0" w:rsidRPr="00B75938" w:rsidRDefault="0059554A" w:rsidP="00A73454">
            <w:pPr>
              <w:pStyle w:val="NormalWeb"/>
              <w:spacing w:before="0" w:beforeAutospacing="0" w:after="0" w:afterAutospacing="0" w:line="276" w:lineRule="auto"/>
              <w:jc w:val="center"/>
              <w:rPr>
                <w:rFonts w:asciiTheme="majorHAnsi" w:eastAsia="Calibri" w:hAnsi="Lucida Sans Unicode"/>
                <w:color w:val="000000" w:themeColor="dark1"/>
                <w:kern w:val="24"/>
                <w:sz w:val="16"/>
                <w:szCs w:val="16"/>
              </w:rPr>
            </w:pPr>
            <w:r>
              <w:rPr>
                <w:rFonts w:asciiTheme="majorHAnsi" w:eastAsia="Calibri" w:hAnsi="Lucida Sans Unicode"/>
                <w:color w:val="000000" w:themeColor="dark1"/>
                <w:kern w:val="24"/>
                <w:sz w:val="16"/>
                <w:szCs w:val="16"/>
              </w:rPr>
              <w:t>244 357</w:t>
            </w:r>
          </w:p>
        </w:tc>
      </w:tr>
      <w:tr w:rsidR="00A73454" w:rsidRPr="00B75938" w:rsidTr="00A73454">
        <w:trPr>
          <w:trHeight w:val="574"/>
        </w:trPr>
        <w:tc>
          <w:tcPr>
            <w:tcW w:w="113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328C0" w:rsidRPr="00B75938" w:rsidRDefault="00D328C0" w:rsidP="00C13EF2">
            <w:pPr>
              <w:spacing w:after="0" w:line="240" w:lineRule="auto"/>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 xml:space="preserve">Préscolaire/ classes </w:t>
            </w:r>
          </w:p>
        </w:tc>
        <w:tc>
          <w:tcPr>
            <w:tcW w:w="1275"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328C0" w:rsidRPr="00B75938" w:rsidRDefault="00D328C0" w:rsidP="00A73454">
            <w:pPr>
              <w:spacing w:after="0" w:line="240" w:lineRule="auto"/>
              <w:jc w:val="center"/>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4308</w:t>
            </w:r>
          </w:p>
        </w:tc>
        <w:tc>
          <w:tcPr>
            <w:tcW w:w="1276"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328C0" w:rsidRPr="00B75938" w:rsidRDefault="00D328C0" w:rsidP="00A73454">
            <w:pPr>
              <w:spacing w:after="0" w:line="240" w:lineRule="auto"/>
              <w:jc w:val="center"/>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4584</w:t>
            </w:r>
          </w:p>
        </w:tc>
        <w:tc>
          <w:tcPr>
            <w:tcW w:w="1276"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328C0" w:rsidRPr="00B75938" w:rsidRDefault="00D328C0" w:rsidP="00A73454">
            <w:pPr>
              <w:spacing w:after="0" w:line="240" w:lineRule="auto"/>
              <w:jc w:val="center"/>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5668</w:t>
            </w:r>
          </w:p>
        </w:tc>
        <w:tc>
          <w:tcPr>
            <w:tcW w:w="1276"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328C0" w:rsidRPr="00B75938" w:rsidRDefault="00D328C0" w:rsidP="00A73454">
            <w:pPr>
              <w:spacing w:after="0" w:line="240" w:lineRule="auto"/>
              <w:jc w:val="center"/>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5892</w:t>
            </w:r>
          </w:p>
        </w:tc>
        <w:tc>
          <w:tcPr>
            <w:tcW w:w="1134" w:type="dxa"/>
            <w:tcBorders>
              <w:top w:val="single" w:sz="8" w:space="0" w:color="FFFFFF"/>
              <w:left w:val="single" w:sz="8" w:space="0" w:color="FFFFFF"/>
              <w:bottom w:val="single" w:sz="8" w:space="0" w:color="FFFFFF"/>
              <w:right w:val="single" w:sz="8" w:space="0" w:color="FFFFFF"/>
            </w:tcBorders>
            <w:shd w:val="clear" w:color="auto" w:fill="E8F0F4"/>
            <w:hideMark/>
          </w:tcPr>
          <w:p w:rsidR="00D328C0" w:rsidRPr="00B75938" w:rsidRDefault="00D328C0" w:rsidP="00A73454">
            <w:pPr>
              <w:spacing w:after="0" w:line="240" w:lineRule="auto"/>
              <w:jc w:val="center"/>
              <w:rPr>
                <w:rFonts w:ascii="Lucida Sans Unicode" w:eastAsia="Times New Roman" w:hAnsi="Lucida Sans Unicode" w:cs="Lucida Sans Unicode"/>
                <w:kern w:val="24"/>
                <w:sz w:val="16"/>
                <w:szCs w:val="16"/>
                <w:lang w:eastAsia="fr-FR"/>
              </w:rPr>
            </w:pPr>
            <w:r w:rsidRPr="00B75938">
              <w:rPr>
                <w:rFonts w:ascii="Lucida Sans Unicode" w:eastAsia="Times New Roman" w:hAnsi="Lucida Sans Unicode" w:cs="Lucida Sans Unicode"/>
                <w:kern w:val="24"/>
                <w:sz w:val="16"/>
                <w:szCs w:val="16"/>
                <w:lang w:eastAsia="fr-FR"/>
              </w:rPr>
              <w:t>6421</w:t>
            </w:r>
          </w:p>
        </w:tc>
        <w:tc>
          <w:tcPr>
            <w:tcW w:w="992" w:type="dxa"/>
            <w:tcBorders>
              <w:top w:val="single" w:sz="8" w:space="0" w:color="FFFFFF"/>
              <w:left w:val="single" w:sz="8" w:space="0" w:color="FFFFFF"/>
              <w:bottom w:val="single" w:sz="8" w:space="0" w:color="FFFFFF"/>
              <w:right w:val="single" w:sz="8" w:space="0" w:color="FFFFFF"/>
            </w:tcBorders>
            <w:shd w:val="clear" w:color="auto" w:fill="E8F0F4"/>
          </w:tcPr>
          <w:p w:rsidR="00D328C0" w:rsidRPr="00B75938" w:rsidRDefault="00D328C0" w:rsidP="00A73454">
            <w:pPr>
              <w:pStyle w:val="NormalWeb"/>
              <w:spacing w:before="0" w:beforeAutospacing="0" w:after="0" w:afterAutospacing="0" w:line="276" w:lineRule="auto"/>
              <w:jc w:val="center"/>
              <w:rPr>
                <w:rFonts w:ascii="Arial" w:hAnsi="Arial" w:cs="Arial"/>
                <w:sz w:val="36"/>
                <w:szCs w:val="36"/>
              </w:rPr>
            </w:pPr>
            <w:r w:rsidRPr="00B75938">
              <w:rPr>
                <w:rFonts w:ascii="Lucida Sans Unicode" w:hAnsi="Lucida Sans Unicode"/>
                <w:color w:val="000000" w:themeColor="dark1"/>
                <w:kern w:val="24"/>
                <w:sz w:val="16"/>
                <w:szCs w:val="16"/>
              </w:rPr>
              <w:t>7042</w:t>
            </w:r>
          </w:p>
        </w:tc>
        <w:tc>
          <w:tcPr>
            <w:tcW w:w="992" w:type="dxa"/>
            <w:tcBorders>
              <w:top w:val="single" w:sz="8" w:space="0" w:color="FFFFFF"/>
              <w:left w:val="single" w:sz="8" w:space="0" w:color="FFFFFF"/>
              <w:bottom w:val="single" w:sz="8" w:space="0" w:color="FFFFFF"/>
              <w:right w:val="single" w:sz="8" w:space="0" w:color="FFFFFF"/>
            </w:tcBorders>
            <w:shd w:val="clear" w:color="auto" w:fill="E8F0F4"/>
          </w:tcPr>
          <w:p w:rsidR="00D328C0" w:rsidRPr="00B75938" w:rsidRDefault="0059554A" w:rsidP="00A73454">
            <w:pPr>
              <w:pStyle w:val="NormalWeb"/>
              <w:spacing w:before="0" w:beforeAutospacing="0" w:after="0" w:afterAutospacing="0" w:line="276" w:lineRule="auto"/>
              <w:jc w:val="center"/>
              <w:rPr>
                <w:rFonts w:ascii="Lucida Sans Unicode" w:hAnsi="Lucida Sans Unicode"/>
                <w:color w:val="000000" w:themeColor="dark1"/>
                <w:kern w:val="24"/>
                <w:sz w:val="16"/>
                <w:szCs w:val="16"/>
              </w:rPr>
            </w:pPr>
            <w:r>
              <w:rPr>
                <w:rFonts w:ascii="Lucida Sans Unicode" w:hAnsi="Lucida Sans Unicode"/>
                <w:color w:val="000000" w:themeColor="dark1"/>
                <w:kern w:val="24"/>
                <w:sz w:val="16"/>
                <w:szCs w:val="16"/>
              </w:rPr>
              <w:t>7 571</w:t>
            </w:r>
          </w:p>
        </w:tc>
      </w:tr>
      <w:tr w:rsidR="00A73454" w:rsidRPr="00B75938" w:rsidTr="00A73454">
        <w:trPr>
          <w:trHeight w:val="421"/>
        </w:trPr>
        <w:tc>
          <w:tcPr>
            <w:tcW w:w="1137"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328C0" w:rsidRPr="00B75938" w:rsidRDefault="00D328C0" w:rsidP="00C13EF2">
            <w:pPr>
              <w:spacing w:after="0" w:line="240" w:lineRule="auto"/>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 xml:space="preserve">Primaire/ Elèves </w:t>
            </w:r>
          </w:p>
        </w:tc>
        <w:tc>
          <w:tcPr>
            <w:tcW w:w="1275"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328C0" w:rsidRPr="00B75938" w:rsidRDefault="00D328C0" w:rsidP="00A73454">
            <w:pPr>
              <w:spacing w:after="0" w:line="240" w:lineRule="auto"/>
              <w:jc w:val="center"/>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3 021 417</w:t>
            </w:r>
          </w:p>
        </w:tc>
        <w:tc>
          <w:tcPr>
            <w:tcW w:w="1276"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328C0" w:rsidRPr="00B75938" w:rsidRDefault="00D328C0" w:rsidP="00A73454">
            <w:pPr>
              <w:spacing w:after="0" w:line="240" w:lineRule="auto"/>
              <w:jc w:val="center"/>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3 176 874</w:t>
            </w:r>
          </w:p>
        </w:tc>
        <w:tc>
          <w:tcPr>
            <w:tcW w:w="1276"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328C0" w:rsidRPr="00B75938" w:rsidRDefault="00D328C0" w:rsidP="00A73454">
            <w:pPr>
              <w:spacing w:after="0" w:line="240" w:lineRule="auto"/>
              <w:jc w:val="center"/>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3 370 558</w:t>
            </w:r>
          </w:p>
        </w:tc>
        <w:tc>
          <w:tcPr>
            <w:tcW w:w="1276" w:type="dxa"/>
            <w:tcBorders>
              <w:top w:val="single" w:sz="8" w:space="0" w:color="FFFFFF"/>
              <w:left w:val="single" w:sz="8" w:space="0" w:color="FFFFFF"/>
              <w:bottom w:val="single" w:sz="8" w:space="0" w:color="FFFFFF"/>
              <w:right w:val="single" w:sz="8" w:space="0" w:color="FFFFFF"/>
            </w:tcBorders>
            <w:shd w:val="clear" w:color="auto" w:fill="CDE0E8"/>
            <w:tcMar>
              <w:top w:w="72" w:type="dxa"/>
              <w:left w:w="144" w:type="dxa"/>
              <w:bottom w:w="72" w:type="dxa"/>
              <w:right w:w="144" w:type="dxa"/>
            </w:tcMar>
            <w:hideMark/>
          </w:tcPr>
          <w:p w:rsidR="00D328C0" w:rsidRPr="00B75938" w:rsidRDefault="00D328C0" w:rsidP="00A73454">
            <w:pPr>
              <w:spacing w:after="0" w:line="240" w:lineRule="auto"/>
              <w:jc w:val="center"/>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3 772 136</w:t>
            </w:r>
          </w:p>
        </w:tc>
        <w:tc>
          <w:tcPr>
            <w:tcW w:w="1134" w:type="dxa"/>
            <w:tcBorders>
              <w:top w:val="single" w:sz="8" w:space="0" w:color="FFFFFF"/>
              <w:left w:val="single" w:sz="8" w:space="0" w:color="FFFFFF"/>
              <w:bottom w:val="single" w:sz="8" w:space="0" w:color="FFFFFF"/>
              <w:right w:val="single" w:sz="8" w:space="0" w:color="FFFFFF"/>
            </w:tcBorders>
            <w:shd w:val="clear" w:color="auto" w:fill="CDE0E8"/>
            <w:hideMark/>
          </w:tcPr>
          <w:p w:rsidR="00D328C0" w:rsidRPr="00B75938" w:rsidRDefault="00D328C0" w:rsidP="00A73454">
            <w:pPr>
              <w:spacing w:after="0" w:line="240" w:lineRule="auto"/>
              <w:jc w:val="center"/>
              <w:rPr>
                <w:rFonts w:ascii="Lucida Sans Unicode" w:eastAsia="Times New Roman" w:hAnsi="Lucida Sans Unicode" w:cs="Lucida Sans Unicode"/>
                <w:kern w:val="24"/>
                <w:sz w:val="16"/>
                <w:szCs w:val="16"/>
                <w:lang w:eastAsia="fr-FR"/>
              </w:rPr>
            </w:pPr>
            <w:r w:rsidRPr="00B75938">
              <w:rPr>
                <w:rFonts w:ascii="Lucida Sans Unicode" w:eastAsia="Times New Roman" w:hAnsi="Lucida Sans Unicode" w:cs="Lucida Sans Unicode"/>
                <w:kern w:val="24"/>
                <w:sz w:val="16"/>
                <w:szCs w:val="16"/>
                <w:lang w:eastAsia="fr-FR"/>
              </w:rPr>
              <w:t>3 900 222</w:t>
            </w:r>
          </w:p>
        </w:tc>
        <w:tc>
          <w:tcPr>
            <w:tcW w:w="992" w:type="dxa"/>
            <w:tcBorders>
              <w:top w:val="single" w:sz="8" w:space="0" w:color="FFFFFF"/>
              <w:left w:val="single" w:sz="8" w:space="0" w:color="FFFFFF"/>
              <w:bottom w:val="single" w:sz="8" w:space="0" w:color="FFFFFF"/>
              <w:right w:val="single" w:sz="8" w:space="0" w:color="FFFFFF"/>
            </w:tcBorders>
            <w:shd w:val="clear" w:color="auto" w:fill="CDE0E8"/>
          </w:tcPr>
          <w:p w:rsidR="00D328C0" w:rsidRPr="00B75938" w:rsidRDefault="00D328C0" w:rsidP="00A73454">
            <w:pPr>
              <w:pStyle w:val="NormalWeb"/>
              <w:spacing w:before="0" w:beforeAutospacing="0" w:after="0" w:afterAutospacing="0" w:line="276" w:lineRule="auto"/>
              <w:jc w:val="center"/>
              <w:rPr>
                <w:rFonts w:ascii="Arial" w:hAnsi="Arial" w:cs="Arial"/>
                <w:sz w:val="36"/>
                <w:szCs w:val="36"/>
              </w:rPr>
            </w:pPr>
            <w:r w:rsidRPr="00B75938">
              <w:rPr>
                <w:rFonts w:asciiTheme="minorHAnsi" w:eastAsia="Calibri" w:hAnsi="Lucida Sans Unicode"/>
                <w:color w:val="000000" w:themeColor="dark1"/>
                <w:kern w:val="24"/>
                <w:sz w:val="16"/>
                <w:szCs w:val="16"/>
              </w:rPr>
              <w:t>4 003 884</w:t>
            </w:r>
          </w:p>
        </w:tc>
        <w:tc>
          <w:tcPr>
            <w:tcW w:w="992" w:type="dxa"/>
            <w:tcBorders>
              <w:top w:val="single" w:sz="8" w:space="0" w:color="FFFFFF"/>
              <w:left w:val="single" w:sz="8" w:space="0" w:color="FFFFFF"/>
              <w:bottom w:val="single" w:sz="8" w:space="0" w:color="FFFFFF"/>
              <w:right w:val="single" w:sz="8" w:space="0" w:color="FFFFFF"/>
            </w:tcBorders>
            <w:shd w:val="clear" w:color="auto" w:fill="CDE0E8"/>
          </w:tcPr>
          <w:p w:rsidR="00D328C0" w:rsidRPr="00B75938" w:rsidRDefault="00D328C0" w:rsidP="00A73454">
            <w:pPr>
              <w:pStyle w:val="NormalWeb"/>
              <w:spacing w:before="0" w:beforeAutospacing="0" w:after="0" w:afterAutospacing="0" w:line="276" w:lineRule="auto"/>
              <w:jc w:val="center"/>
              <w:rPr>
                <w:rFonts w:asciiTheme="minorHAnsi" w:eastAsia="Calibri" w:hAnsi="Lucida Sans Unicode"/>
                <w:color w:val="000000" w:themeColor="dark1"/>
                <w:kern w:val="24"/>
                <w:sz w:val="16"/>
                <w:szCs w:val="16"/>
              </w:rPr>
            </w:pPr>
            <w:r>
              <w:rPr>
                <w:rFonts w:asciiTheme="minorHAnsi" w:eastAsia="Calibri" w:hAnsi="Lucida Sans Unicode"/>
                <w:color w:val="000000" w:themeColor="dark1"/>
                <w:kern w:val="24"/>
                <w:sz w:val="16"/>
                <w:szCs w:val="16"/>
              </w:rPr>
              <w:t>4.101430</w:t>
            </w:r>
          </w:p>
        </w:tc>
      </w:tr>
      <w:tr w:rsidR="00A73454" w:rsidRPr="00B75938" w:rsidTr="00A73454">
        <w:trPr>
          <w:trHeight w:val="564"/>
        </w:trPr>
        <w:tc>
          <w:tcPr>
            <w:tcW w:w="1137"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328C0" w:rsidRPr="00B75938" w:rsidRDefault="00D328C0" w:rsidP="00C13EF2">
            <w:pPr>
              <w:spacing w:after="0" w:line="240" w:lineRule="auto"/>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 xml:space="preserve">Primaire/ classes </w:t>
            </w:r>
          </w:p>
        </w:tc>
        <w:tc>
          <w:tcPr>
            <w:tcW w:w="1275"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328C0" w:rsidRPr="00B75938" w:rsidRDefault="00D328C0" w:rsidP="00A73454">
            <w:pPr>
              <w:spacing w:after="0" w:line="240" w:lineRule="auto"/>
              <w:jc w:val="center"/>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70 296</w:t>
            </w:r>
          </w:p>
        </w:tc>
        <w:tc>
          <w:tcPr>
            <w:tcW w:w="1276"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328C0" w:rsidRPr="00B75938" w:rsidRDefault="00D328C0" w:rsidP="00A73454">
            <w:pPr>
              <w:spacing w:after="0" w:line="240" w:lineRule="auto"/>
              <w:jc w:val="center"/>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74 703</w:t>
            </w:r>
          </w:p>
        </w:tc>
        <w:tc>
          <w:tcPr>
            <w:tcW w:w="1276"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328C0" w:rsidRPr="00B75938" w:rsidRDefault="00D328C0" w:rsidP="00A73454">
            <w:pPr>
              <w:spacing w:after="0" w:line="240" w:lineRule="auto"/>
              <w:jc w:val="center"/>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76 564</w:t>
            </w:r>
          </w:p>
        </w:tc>
        <w:tc>
          <w:tcPr>
            <w:tcW w:w="1276" w:type="dxa"/>
            <w:tcBorders>
              <w:top w:val="single" w:sz="8" w:space="0" w:color="FFFFFF"/>
              <w:left w:val="single" w:sz="8" w:space="0" w:color="FFFFFF"/>
              <w:bottom w:val="single" w:sz="8" w:space="0" w:color="FFFFFF"/>
              <w:right w:val="single" w:sz="8" w:space="0" w:color="FFFFFF"/>
            </w:tcBorders>
            <w:shd w:val="clear" w:color="auto" w:fill="E8F0F4"/>
            <w:tcMar>
              <w:top w:w="72" w:type="dxa"/>
              <w:left w:w="144" w:type="dxa"/>
              <w:bottom w:w="72" w:type="dxa"/>
              <w:right w:w="144" w:type="dxa"/>
            </w:tcMar>
            <w:hideMark/>
          </w:tcPr>
          <w:p w:rsidR="00D328C0" w:rsidRPr="00B75938" w:rsidRDefault="00D328C0" w:rsidP="00A73454">
            <w:pPr>
              <w:spacing w:after="0" w:line="240" w:lineRule="auto"/>
              <w:jc w:val="center"/>
              <w:rPr>
                <w:rFonts w:ascii="Arial" w:eastAsia="Times New Roman" w:hAnsi="Arial" w:cs="Arial"/>
                <w:sz w:val="16"/>
                <w:szCs w:val="16"/>
                <w:lang w:eastAsia="fr-FR"/>
              </w:rPr>
            </w:pPr>
            <w:r w:rsidRPr="00B75938">
              <w:rPr>
                <w:rFonts w:ascii="Lucida Sans Unicode" w:eastAsia="Times New Roman" w:hAnsi="Lucida Sans Unicode" w:cs="Lucida Sans Unicode"/>
                <w:kern w:val="24"/>
                <w:sz w:val="16"/>
                <w:szCs w:val="16"/>
                <w:lang w:eastAsia="fr-FR"/>
              </w:rPr>
              <w:t>84 730</w:t>
            </w:r>
          </w:p>
        </w:tc>
        <w:tc>
          <w:tcPr>
            <w:tcW w:w="1134" w:type="dxa"/>
            <w:tcBorders>
              <w:top w:val="single" w:sz="8" w:space="0" w:color="FFFFFF"/>
              <w:left w:val="single" w:sz="8" w:space="0" w:color="FFFFFF"/>
              <w:bottom w:val="single" w:sz="8" w:space="0" w:color="FFFFFF"/>
              <w:right w:val="single" w:sz="8" w:space="0" w:color="FFFFFF"/>
            </w:tcBorders>
            <w:shd w:val="clear" w:color="auto" w:fill="E8F0F4"/>
            <w:hideMark/>
          </w:tcPr>
          <w:p w:rsidR="00D328C0" w:rsidRPr="00B75938" w:rsidRDefault="00D328C0" w:rsidP="00A73454">
            <w:pPr>
              <w:spacing w:after="0" w:line="240" w:lineRule="auto"/>
              <w:jc w:val="center"/>
              <w:rPr>
                <w:rFonts w:ascii="Lucida Sans Unicode" w:eastAsia="Times New Roman" w:hAnsi="Lucida Sans Unicode" w:cs="Lucida Sans Unicode"/>
                <w:kern w:val="24"/>
                <w:sz w:val="16"/>
                <w:szCs w:val="16"/>
                <w:lang w:eastAsia="fr-FR"/>
              </w:rPr>
            </w:pPr>
            <w:r w:rsidRPr="00B75938">
              <w:rPr>
                <w:rFonts w:ascii="Lucida Sans Unicode" w:eastAsia="Times New Roman" w:hAnsi="Lucida Sans Unicode" w:cs="Lucida Sans Unicode"/>
                <w:kern w:val="24"/>
                <w:sz w:val="16"/>
                <w:szCs w:val="16"/>
                <w:lang w:eastAsia="fr-FR"/>
              </w:rPr>
              <w:t>94 767</w:t>
            </w:r>
          </w:p>
        </w:tc>
        <w:tc>
          <w:tcPr>
            <w:tcW w:w="992" w:type="dxa"/>
            <w:tcBorders>
              <w:top w:val="single" w:sz="8" w:space="0" w:color="FFFFFF"/>
              <w:left w:val="single" w:sz="8" w:space="0" w:color="FFFFFF"/>
              <w:bottom w:val="single" w:sz="8" w:space="0" w:color="FFFFFF"/>
              <w:right w:val="single" w:sz="8" w:space="0" w:color="FFFFFF"/>
            </w:tcBorders>
            <w:shd w:val="clear" w:color="auto" w:fill="E8F0F4"/>
          </w:tcPr>
          <w:p w:rsidR="00D328C0" w:rsidRPr="00B75938" w:rsidRDefault="00D328C0" w:rsidP="00A73454">
            <w:pPr>
              <w:pStyle w:val="NormalWeb"/>
              <w:spacing w:before="0" w:beforeAutospacing="0" w:after="0" w:afterAutospacing="0" w:line="276" w:lineRule="auto"/>
              <w:jc w:val="center"/>
              <w:rPr>
                <w:rFonts w:ascii="Arial" w:hAnsi="Arial" w:cs="Arial"/>
                <w:sz w:val="36"/>
                <w:szCs w:val="36"/>
              </w:rPr>
            </w:pPr>
            <w:r w:rsidRPr="00B75938">
              <w:rPr>
                <w:rFonts w:asciiTheme="minorHAnsi" w:eastAsia="Calibri" w:hAnsi="Lucida Sans Unicode"/>
                <w:color w:val="000000" w:themeColor="dark1"/>
                <w:kern w:val="24"/>
                <w:sz w:val="16"/>
                <w:szCs w:val="16"/>
              </w:rPr>
              <w:t>95 866</w:t>
            </w:r>
          </w:p>
        </w:tc>
        <w:tc>
          <w:tcPr>
            <w:tcW w:w="992" w:type="dxa"/>
            <w:tcBorders>
              <w:top w:val="single" w:sz="8" w:space="0" w:color="FFFFFF"/>
              <w:left w:val="single" w:sz="8" w:space="0" w:color="FFFFFF"/>
              <w:bottom w:val="single" w:sz="8" w:space="0" w:color="FFFFFF"/>
              <w:right w:val="single" w:sz="8" w:space="0" w:color="FFFFFF"/>
            </w:tcBorders>
            <w:shd w:val="clear" w:color="auto" w:fill="E8F0F4"/>
          </w:tcPr>
          <w:p w:rsidR="00D328C0" w:rsidRPr="00B75938" w:rsidRDefault="00D328C0" w:rsidP="00A73454">
            <w:pPr>
              <w:pStyle w:val="NormalWeb"/>
              <w:spacing w:before="0" w:beforeAutospacing="0" w:after="0" w:afterAutospacing="0" w:line="276" w:lineRule="auto"/>
              <w:jc w:val="center"/>
              <w:rPr>
                <w:rFonts w:asciiTheme="minorHAnsi" w:eastAsia="Calibri" w:hAnsi="Lucida Sans Unicode"/>
                <w:color w:val="000000" w:themeColor="dark1"/>
                <w:kern w:val="24"/>
                <w:sz w:val="16"/>
                <w:szCs w:val="16"/>
              </w:rPr>
            </w:pPr>
            <w:r>
              <w:rPr>
                <w:rFonts w:asciiTheme="minorHAnsi" w:eastAsia="Calibri" w:hAnsi="Lucida Sans Unicode"/>
                <w:color w:val="000000" w:themeColor="dark1"/>
                <w:kern w:val="24"/>
                <w:sz w:val="16"/>
                <w:szCs w:val="16"/>
              </w:rPr>
              <w:t>98 338</w:t>
            </w:r>
          </w:p>
        </w:tc>
      </w:tr>
    </w:tbl>
    <w:p w:rsidR="008B3DDF" w:rsidRPr="009E1AD7" w:rsidRDefault="008B3DDF" w:rsidP="00056B2C">
      <w:pPr>
        <w:jc w:val="both"/>
        <w:rPr>
          <w:rFonts w:ascii="Times New Roman" w:hAnsi="Times New Roman" w:cs="Times New Roman"/>
          <w:sz w:val="28"/>
          <w:szCs w:val="28"/>
        </w:rPr>
      </w:pPr>
    </w:p>
    <w:p w:rsidR="00056B2C" w:rsidRPr="009E1AD7" w:rsidRDefault="00056B2C" w:rsidP="00B409BC">
      <w:pPr>
        <w:pStyle w:val="Paragraphedeliste"/>
        <w:numPr>
          <w:ilvl w:val="0"/>
          <w:numId w:val="27"/>
        </w:numPr>
        <w:jc w:val="both"/>
        <w:rPr>
          <w:rFonts w:ascii="Times New Roman" w:hAnsi="Times New Roman" w:cs="Times New Roman"/>
          <w:sz w:val="28"/>
          <w:szCs w:val="28"/>
        </w:rPr>
      </w:pPr>
      <w:r w:rsidRPr="009E1AD7">
        <w:rPr>
          <w:rFonts w:ascii="Times New Roman" w:hAnsi="Times New Roman" w:cs="Times New Roman"/>
          <w:sz w:val="28"/>
          <w:szCs w:val="28"/>
        </w:rPr>
        <w:t xml:space="preserve">Soutenir l’accélération de l’éducation des filles, des jeunes des régions défavorisées et des enfants à besoin spécifique (éducation inclusive) : </w:t>
      </w:r>
    </w:p>
    <w:p w:rsidR="00056B2C" w:rsidRDefault="00056B2C" w:rsidP="00B409BC">
      <w:pPr>
        <w:pStyle w:val="Paragraphedeliste"/>
        <w:numPr>
          <w:ilvl w:val="0"/>
          <w:numId w:val="27"/>
        </w:numPr>
        <w:jc w:val="both"/>
        <w:rPr>
          <w:rFonts w:ascii="Times New Roman" w:hAnsi="Times New Roman" w:cs="Times New Roman"/>
          <w:sz w:val="28"/>
          <w:szCs w:val="28"/>
        </w:rPr>
      </w:pPr>
      <w:r w:rsidRPr="009E1AD7">
        <w:rPr>
          <w:rFonts w:ascii="Times New Roman" w:hAnsi="Times New Roman" w:cs="Times New Roman"/>
          <w:sz w:val="28"/>
          <w:szCs w:val="28"/>
        </w:rPr>
        <w:t>Développer des offres alternatives d’éducation pour les enfants hors du système</w:t>
      </w:r>
    </w:p>
    <w:p w:rsidR="00056B2C" w:rsidRPr="009E1AD7" w:rsidRDefault="00056B2C" w:rsidP="00056B2C">
      <w:pPr>
        <w:pStyle w:val="Paragraphedeliste"/>
        <w:numPr>
          <w:ilvl w:val="0"/>
          <w:numId w:val="6"/>
        </w:numPr>
        <w:jc w:val="both"/>
        <w:rPr>
          <w:rFonts w:ascii="Times New Roman" w:hAnsi="Times New Roman" w:cs="Times New Roman"/>
          <w:sz w:val="28"/>
          <w:szCs w:val="28"/>
        </w:rPr>
      </w:pPr>
      <w:r>
        <w:rPr>
          <w:rFonts w:ascii="Times New Roman" w:hAnsi="Times New Roman" w:cs="Times New Roman"/>
          <w:sz w:val="28"/>
          <w:szCs w:val="28"/>
        </w:rPr>
        <w:t xml:space="preserve">Les enfants hors du système évoluent généralement dans des structures informelles. A cet effet, les structures islamiques d’éducation (SIE) constitue une alternative, avec la mise en place d’une Commission Nationale d’Accompagnement des Etablissements Scolaires Islamiques (CNAESI). </w:t>
      </w:r>
    </w:p>
    <w:p w:rsidR="00056B2C" w:rsidRPr="00337801" w:rsidRDefault="00056B2C" w:rsidP="00337801">
      <w:pPr>
        <w:pStyle w:val="Paragraphedeliste"/>
        <w:numPr>
          <w:ilvl w:val="0"/>
          <w:numId w:val="27"/>
        </w:numPr>
        <w:jc w:val="both"/>
        <w:rPr>
          <w:rFonts w:ascii="Times New Roman" w:hAnsi="Times New Roman" w:cs="Times New Roman"/>
          <w:sz w:val="28"/>
          <w:szCs w:val="28"/>
        </w:rPr>
      </w:pPr>
      <w:r w:rsidRPr="009E1AD7">
        <w:rPr>
          <w:rFonts w:ascii="Times New Roman" w:hAnsi="Times New Roman" w:cs="Times New Roman"/>
          <w:sz w:val="28"/>
          <w:szCs w:val="28"/>
        </w:rPr>
        <w:t>Faciliter la scolarisation des enfants sans extrait de naissance</w:t>
      </w:r>
      <w:r>
        <w:rPr>
          <w:rFonts w:ascii="Times New Roman" w:hAnsi="Times New Roman" w:cs="Times New Roman"/>
          <w:sz w:val="28"/>
          <w:szCs w:val="28"/>
        </w:rPr>
        <w:t>.</w:t>
      </w:r>
    </w:p>
    <w:p w:rsidR="00056B2C" w:rsidRPr="00154899" w:rsidRDefault="00154899" w:rsidP="00154899">
      <w:pPr>
        <w:jc w:val="both"/>
        <w:rPr>
          <w:rFonts w:ascii="Times New Roman" w:hAnsi="Times New Roman" w:cs="Times New Roman"/>
          <w:b/>
          <w:strike/>
          <w:sz w:val="28"/>
          <w:szCs w:val="28"/>
        </w:rPr>
      </w:pPr>
      <w:r w:rsidRPr="00154899">
        <w:rPr>
          <w:rFonts w:ascii="Times New Roman" w:hAnsi="Times New Roman" w:cs="Times New Roman"/>
          <w:b/>
          <w:sz w:val="28"/>
          <w:szCs w:val="28"/>
        </w:rPr>
        <w:t>III-2</w:t>
      </w:r>
      <w:r>
        <w:rPr>
          <w:rFonts w:ascii="Times New Roman" w:hAnsi="Times New Roman" w:cs="Times New Roman"/>
          <w:b/>
          <w:sz w:val="28"/>
          <w:szCs w:val="28"/>
        </w:rPr>
        <w:t>-2</w:t>
      </w:r>
      <w:r w:rsidRPr="00154899">
        <w:rPr>
          <w:rFonts w:ascii="Times New Roman" w:hAnsi="Times New Roman" w:cs="Times New Roman"/>
          <w:b/>
          <w:sz w:val="28"/>
          <w:szCs w:val="28"/>
        </w:rPr>
        <w:t xml:space="preserve"> </w:t>
      </w:r>
      <w:r w:rsidR="00056B2C" w:rsidRPr="00154899">
        <w:rPr>
          <w:rFonts w:ascii="Times New Roman" w:hAnsi="Times New Roman" w:cs="Times New Roman"/>
          <w:b/>
          <w:sz w:val="28"/>
          <w:szCs w:val="28"/>
        </w:rPr>
        <w:t>Améliorer</w:t>
      </w:r>
      <w:r>
        <w:rPr>
          <w:rFonts w:ascii="Times New Roman" w:hAnsi="Times New Roman" w:cs="Times New Roman"/>
          <w:b/>
          <w:sz w:val="28"/>
          <w:szCs w:val="28"/>
        </w:rPr>
        <w:t xml:space="preserve"> la qualité ou</w:t>
      </w:r>
      <w:r w:rsidR="00056B2C" w:rsidRPr="00154899">
        <w:rPr>
          <w:rFonts w:ascii="Times New Roman" w:hAnsi="Times New Roman" w:cs="Times New Roman"/>
          <w:b/>
          <w:sz w:val="28"/>
          <w:szCs w:val="28"/>
        </w:rPr>
        <w:t xml:space="preserve"> l’efficacité interne</w:t>
      </w:r>
      <w:r>
        <w:rPr>
          <w:rFonts w:ascii="Times New Roman" w:hAnsi="Times New Roman" w:cs="Times New Roman"/>
          <w:b/>
          <w:sz w:val="28"/>
          <w:szCs w:val="28"/>
        </w:rPr>
        <w:t xml:space="preserve"> du système</w:t>
      </w:r>
    </w:p>
    <w:p w:rsidR="00056B2C" w:rsidRDefault="00056B2C" w:rsidP="00B409BC">
      <w:pPr>
        <w:pStyle w:val="Paragraphedeliste"/>
        <w:numPr>
          <w:ilvl w:val="0"/>
          <w:numId w:val="37"/>
        </w:numPr>
        <w:jc w:val="both"/>
        <w:rPr>
          <w:rFonts w:ascii="Times New Roman" w:hAnsi="Times New Roman" w:cs="Times New Roman"/>
          <w:sz w:val="28"/>
          <w:szCs w:val="28"/>
        </w:rPr>
      </w:pPr>
      <w:r w:rsidRPr="00B14E65">
        <w:rPr>
          <w:rFonts w:ascii="Times New Roman" w:hAnsi="Times New Roman" w:cs="Times New Roman"/>
          <w:sz w:val="28"/>
          <w:szCs w:val="28"/>
        </w:rPr>
        <w:t>Améliorer les conditions d’apprentissage (ex : adoption d’un Programme d’Enseignement Ciblé (PEC) une solution pour la prise en charge des élèves en difficulté d’apprentissage de la lecture et de l’écriture) ;</w:t>
      </w:r>
    </w:p>
    <w:p w:rsidR="00056B2C" w:rsidRDefault="00056B2C" w:rsidP="00B409BC">
      <w:pPr>
        <w:pStyle w:val="Paragraphedeliste"/>
        <w:numPr>
          <w:ilvl w:val="0"/>
          <w:numId w:val="37"/>
        </w:numPr>
        <w:jc w:val="both"/>
        <w:rPr>
          <w:rFonts w:ascii="Times New Roman" w:hAnsi="Times New Roman" w:cs="Times New Roman"/>
          <w:sz w:val="28"/>
          <w:szCs w:val="28"/>
        </w:rPr>
      </w:pPr>
      <w:r w:rsidRPr="00B14E65">
        <w:rPr>
          <w:rFonts w:ascii="Times New Roman" w:hAnsi="Times New Roman" w:cs="Times New Roman"/>
          <w:sz w:val="28"/>
          <w:szCs w:val="28"/>
        </w:rPr>
        <w:t>Renforcer la lutte contre les violences et les conflits en milieu scolaire</w:t>
      </w:r>
      <w:r>
        <w:rPr>
          <w:rFonts w:ascii="Times New Roman" w:hAnsi="Times New Roman" w:cs="Times New Roman"/>
          <w:sz w:val="28"/>
          <w:szCs w:val="28"/>
        </w:rPr>
        <w:t> ;</w:t>
      </w:r>
    </w:p>
    <w:p w:rsidR="00056B2C" w:rsidRPr="00261EE8" w:rsidRDefault="00056B2C" w:rsidP="00B409BC">
      <w:pPr>
        <w:pStyle w:val="Paragraphedeliste"/>
        <w:numPr>
          <w:ilvl w:val="0"/>
          <w:numId w:val="37"/>
        </w:numPr>
        <w:jc w:val="both"/>
        <w:rPr>
          <w:rFonts w:ascii="Times New Roman" w:hAnsi="Times New Roman" w:cs="Times New Roman"/>
          <w:sz w:val="28"/>
          <w:szCs w:val="28"/>
        </w:rPr>
      </w:pPr>
      <w:r w:rsidRPr="00261EE8">
        <w:rPr>
          <w:rFonts w:ascii="Times New Roman" w:hAnsi="Times New Roman" w:cs="Times New Roman"/>
          <w:sz w:val="28"/>
          <w:szCs w:val="28"/>
        </w:rPr>
        <w:t>Promouvoir des parcours de formation pertinents ;</w:t>
      </w:r>
    </w:p>
    <w:p w:rsidR="00056B2C" w:rsidRPr="00261EE8" w:rsidRDefault="00056B2C" w:rsidP="00B409BC">
      <w:pPr>
        <w:pStyle w:val="Paragraphedeliste"/>
        <w:numPr>
          <w:ilvl w:val="0"/>
          <w:numId w:val="37"/>
        </w:numPr>
        <w:jc w:val="both"/>
        <w:rPr>
          <w:rFonts w:ascii="Times New Roman" w:hAnsi="Times New Roman" w:cs="Times New Roman"/>
          <w:sz w:val="28"/>
          <w:szCs w:val="28"/>
        </w:rPr>
      </w:pPr>
      <w:r w:rsidRPr="00261EE8">
        <w:rPr>
          <w:rFonts w:ascii="Times New Roman" w:hAnsi="Times New Roman" w:cs="Times New Roman"/>
          <w:sz w:val="28"/>
          <w:szCs w:val="28"/>
        </w:rPr>
        <w:t>Promouvoir la formation en technologie (ex : l’introduction des TIC dans l’apprentissage) ;</w:t>
      </w:r>
    </w:p>
    <w:p w:rsidR="00056B2C" w:rsidRPr="00261EE8" w:rsidRDefault="00056B2C" w:rsidP="00B409BC">
      <w:pPr>
        <w:pStyle w:val="Paragraphedeliste"/>
        <w:numPr>
          <w:ilvl w:val="0"/>
          <w:numId w:val="37"/>
        </w:numPr>
        <w:jc w:val="both"/>
        <w:rPr>
          <w:rFonts w:ascii="Times New Roman" w:hAnsi="Times New Roman" w:cs="Times New Roman"/>
          <w:sz w:val="28"/>
          <w:szCs w:val="28"/>
        </w:rPr>
      </w:pPr>
      <w:r w:rsidRPr="00261EE8">
        <w:rPr>
          <w:rFonts w:ascii="Times New Roman" w:hAnsi="Times New Roman" w:cs="Times New Roman"/>
          <w:sz w:val="28"/>
          <w:szCs w:val="28"/>
        </w:rPr>
        <w:t>Optimiser l’utilisation des enseignants (ex : la révision du régime pédagogique par l’amélioration du rythme scolaire avec l’instauration des cours de mercredi, au primaire);</w:t>
      </w:r>
    </w:p>
    <w:p w:rsidR="00056B2C" w:rsidRPr="00261EE8" w:rsidRDefault="00056B2C" w:rsidP="00B409BC">
      <w:pPr>
        <w:pStyle w:val="Paragraphedeliste"/>
        <w:numPr>
          <w:ilvl w:val="0"/>
          <w:numId w:val="37"/>
        </w:numPr>
        <w:jc w:val="both"/>
        <w:rPr>
          <w:rFonts w:ascii="Times New Roman" w:hAnsi="Times New Roman" w:cs="Times New Roman"/>
          <w:sz w:val="28"/>
          <w:szCs w:val="28"/>
        </w:rPr>
      </w:pPr>
      <w:r w:rsidRPr="004B5DC6">
        <w:rPr>
          <w:rFonts w:ascii="Times New Roman" w:hAnsi="Times New Roman" w:cs="Times New Roman"/>
          <w:sz w:val="28"/>
          <w:szCs w:val="28"/>
        </w:rPr>
        <w:t>Rechercher la normalisation de la gestion administrative et</w:t>
      </w:r>
      <w:r w:rsidRPr="00261EE8">
        <w:rPr>
          <w:rFonts w:ascii="Times New Roman" w:hAnsi="Times New Roman" w:cs="Times New Roman"/>
          <w:sz w:val="28"/>
          <w:szCs w:val="28"/>
        </w:rPr>
        <w:t xml:space="preserve"> pédagogique par l’utilisation d’outils efficace de contrôle.</w:t>
      </w:r>
    </w:p>
    <w:p w:rsidR="00154899" w:rsidRPr="00261EE8" w:rsidRDefault="00154899" w:rsidP="00154899">
      <w:pPr>
        <w:pStyle w:val="Paragraphedeliste"/>
        <w:jc w:val="both"/>
        <w:rPr>
          <w:rFonts w:ascii="Times New Roman" w:hAnsi="Times New Roman" w:cs="Times New Roman"/>
          <w:sz w:val="28"/>
          <w:szCs w:val="28"/>
        </w:rPr>
      </w:pPr>
    </w:p>
    <w:p w:rsidR="00154899" w:rsidRPr="00261EE8" w:rsidRDefault="00154899" w:rsidP="00B02A41">
      <w:pPr>
        <w:jc w:val="both"/>
        <w:rPr>
          <w:rFonts w:ascii="Times New Roman" w:hAnsi="Times New Roman" w:cs="Times New Roman"/>
          <w:b/>
          <w:sz w:val="28"/>
          <w:szCs w:val="28"/>
        </w:rPr>
      </w:pPr>
      <w:r w:rsidRPr="00261EE8">
        <w:rPr>
          <w:rFonts w:ascii="Times New Roman" w:hAnsi="Times New Roman" w:cs="Times New Roman"/>
          <w:b/>
          <w:sz w:val="28"/>
          <w:szCs w:val="28"/>
        </w:rPr>
        <w:t xml:space="preserve">III-2-3 </w:t>
      </w:r>
      <w:r w:rsidR="00056B2C" w:rsidRPr="00261EE8">
        <w:rPr>
          <w:rFonts w:ascii="Times New Roman" w:hAnsi="Times New Roman" w:cs="Times New Roman"/>
          <w:b/>
          <w:sz w:val="28"/>
          <w:szCs w:val="28"/>
        </w:rPr>
        <w:t xml:space="preserve">Améliorer </w:t>
      </w:r>
      <w:r w:rsidRPr="00261EE8">
        <w:rPr>
          <w:rFonts w:ascii="Times New Roman" w:hAnsi="Times New Roman" w:cs="Times New Roman"/>
          <w:b/>
          <w:sz w:val="28"/>
          <w:szCs w:val="28"/>
        </w:rPr>
        <w:t xml:space="preserve">la pertinence ou </w:t>
      </w:r>
      <w:r w:rsidR="00056B2C" w:rsidRPr="00261EE8">
        <w:rPr>
          <w:rFonts w:ascii="Times New Roman" w:hAnsi="Times New Roman" w:cs="Times New Roman"/>
          <w:b/>
          <w:sz w:val="28"/>
          <w:szCs w:val="28"/>
        </w:rPr>
        <w:t>l’efficacité externe du système</w:t>
      </w:r>
    </w:p>
    <w:p w:rsidR="00B02A41" w:rsidRPr="00261EE8" w:rsidRDefault="00B02A41" w:rsidP="00B409BC">
      <w:pPr>
        <w:pStyle w:val="Paragraphedeliste"/>
        <w:numPr>
          <w:ilvl w:val="0"/>
          <w:numId w:val="36"/>
        </w:numPr>
        <w:jc w:val="both"/>
        <w:rPr>
          <w:rFonts w:ascii="Times New Roman" w:hAnsi="Times New Roman" w:cs="Times New Roman"/>
          <w:sz w:val="28"/>
          <w:szCs w:val="28"/>
        </w:rPr>
      </w:pPr>
      <w:r w:rsidRPr="00261EE8">
        <w:rPr>
          <w:rFonts w:ascii="Times New Roman" w:hAnsi="Times New Roman" w:cs="Times New Roman"/>
          <w:sz w:val="28"/>
          <w:szCs w:val="28"/>
        </w:rPr>
        <w:t>Réviser les programmes du collège en tenant compte des objectifs d’insertion socio-professionnelle et d’accès à la formation professionnelle ;</w:t>
      </w:r>
    </w:p>
    <w:p w:rsidR="00056B2C" w:rsidRPr="00261EE8" w:rsidRDefault="00056B2C" w:rsidP="00B409BC">
      <w:pPr>
        <w:pStyle w:val="Paragraphedeliste"/>
        <w:numPr>
          <w:ilvl w:val="0"/>
          <w:numId w:val="36"/>
        </w:numPr>
        <w:jc w:val="both"/>
        <w:rPr>
          <w:rFonts w:ascii="Times New Roman" w:hAnsi="Times New Roman" w:cs="Times New Roman"/>
          <w:sz w:val="28"/>
          <w:szCs w:val="28"/>
        </w:rPr>
      </w:pPr>
      <w:r w:rsidRPr="00261EE8">
        <w:rPr>
          <w:rFonts w:ascii="Times New Roman" w:hAnsi="Times New Roman" w:cs="Times New Roman"/>
          <w:sz w:val="28"/>
          <w:szCs w:val="28"/>
        </w:rPr>
        <w:t>Améliorer l’adéquation entre les flux de bacheliers et l’accessibilité aux formations supérieures ;</w:t>
      </w:r>
    </w:p>
    <w:p w:rsidR="00056B2C" w:rsidRPr="00261EE8" w:rsidRDefault="00056B2C" w:rsidP="00B409BC">
      <w:pPr>
        <w:pStyle w:val="Paragraphedeliste"/>
        <w:numPr>
          <w:ilvl w:val="0"/>
          <w:numId w:val="36"/>
        </w:numPr>
        <w:jc w:val="both"/>
        <w:rPr>
          <w:rFonts w:ascii="Times New Roman" w:hAnsi="Times New Roman" w:cs="Times New Roman"/>
          <w:sz w:val="28"/>
          <w:szCs w:val="28"/>
        </w:rPr>
      </w:pPr>
      <w:r w:rsidRPr="00261EE8">
        <w:rPr>
          <w:rFonts w:ascii="Times New Roman" w:hAnsi="Times New Roman" w:cs="Times New Roman"/>
          <w:sz w:val="28"/>
          <w:szCs w:val="28"/>
        </w:rPr>
        <w:t>Promouvoir la démarche qualité dans les établissements d’enseignement supérieur ;</w:t>
      </w:r>
    </w:p>
    <w:p w:rsidR="00056B2C" w:rsidRPr="00261EE8" w:rsidRDefault="00056B2C" w:rsidP="00B409BC">
      <w:pPr>
        <w:pStyle w:val="Paragraphedeliste"/>
        <w:numPr>
          <w:ilvl w:val="0"/>
          <w:numId w:val="36"/>
        </w:numPr>
        <w:jc w:val="both"/>
        <w:rPr>
          <w:rFonts w:ascii="Times New Roman" w:hAnsi="Times New Roman" w:cs="Times New Roman"/>
          <w:sz w:val="28"/>
          <w:szCs w:val="28"/>
        </w:rPr>
      </w:pPr>
      <w:r w:rsidRPr="00261EE8">
        <w:rPr>
          <w:rFonts w:ascii="Times New Roman" w:hAnsi="Times New Roman" w:cs="Times New Roman"/>
          <w:sz w:val="28"/>
          <w:szCs w:val="28"/>
        </w:rPr>
        <w:t>Améliorer l’employabilité des diplômés de l’enseignement supérieur ;</w:t>
      </w:r>
    </w:p>
    <w:p w:rsidR="00022B19" w:rsidRPr="00261EE8" w:rsidRDefault="00056B2C" w:rsidP="00B409BC">
      <w:pPr>
        <w:pStyle w:val="Paragraphedeliste"/>
        <w:numPr>
          <w:ilvl w:val="0"/>
          <w:numId w:val="36"/>
        </w:numPr>
        <w:jc w:val="both"/>
        <w:rPr>
          <w:rFonts w:ascii="Times New Roman" w:hAnsi="Times New Roman" w:cs="Times New Roman"/>
          <w:sz w:val="28"/>
          <w:szCs w:val="28"/>
        </w:rPr>
      </w:pPr>
      <w:r w:rsidRPr="00261EE8">
        <w:rPr>
          <w:rFonts w:ascii="Times New Roman" w:hAnsi="Times New Roman" w:cs="Times New Roman"/>
          <w:sz w:val="28"/>
          <w:szCs w:val="28"/>
        </w:rPr>
        <w:t>Apporter un appui à l’insertion professionnelle des diplômés de l’Enseignement Supérieur.</w:t>
      </w:r>
    </w:p>
    <w:p w:rsidR="00022B19" w:rsidRPr="00261EE8" w:rsidRDefault="0086776B" w:rsidP="00022B19">
      <w:pPr>
        <w:jc w:val="both"/>
        <w:rPr>
          <w:rFonts w:ascii="Times New Roman" w:hAnsi="Times New Roman" w:cs="Times New Roman"/>
          <w:sz w:val="28"/>
          <w:szCs w:val="28"/>
        </w:rPr>
      </w:pPr>
      <w:r w:rsidRPr="00261EE8">
        <w:rPr>
          <w:rFonts w:ascii="Times New Roman" w:hAnsi="Times New Roman" w:cs="Times New Roman"/>
          <w:b/>
          <w:sz w:val="28"/>
          <w:szCs w:val="28"/>
        </w:rPr>
        <w:t>III-2-4</w:t>
      </w:r>
      <w:r w:rsidR="00022B19" w:rsidRPr="00261EE8">
        <w:rPr>
          <w:rFonts w:ascii="Times New Roman" w:hAnsi="Times New Roman" w:cs="Times New Roman"/>
          <w:b/>
          <w:sz w:val="28"/>
          <w:szCs w:val="28"/>
        </w:rPr>
        <w:t>. Améliorer la gestion, la gouvernance et le pilotage du système éducatif</w:t>
      </w:r>
    </w:p>
    <w:p w:rsidR="00022B19" w:rsidRPr="00261EE8" w:rsidRDefault="00022B19" w:rsidP="00B409BC">
      <w:pPr>
        <w:pStyle w:val="Paragraphedeliste"/>
        <w:numPr>
          <w:ilvl w:val="0"/>
          <w:numId w:val="31"/>
        </w:numPr>
        <w:jc w:val="both"/>
        <w:rPr>
          <w:rFonts w:ascii="Times New Roman" w:hAnsi="Times New Roman" w:cs="Times New Roman"/>
          <w:sz w:val="28"/>
          <w:szCs w:val="28"/>
        </w:rPr>
      </w:pPr>
      <w:r w:rsidRPr="00261EE8">
        <w:rPr>
          <w:rFonts w:ascii="Times New Roman" w:hAnsi="Times New Roman" w:cs="Times New Roman"/>
          <w:sz w:val="28"/>
          <w:szCs w:val="28"/>
        </w:rPr>
        <w:t>éliminer progressivement les subventions du gouvernement à l’enseignement privé ;</w:t>
      </w:r>
    </w:p>
    <w:p w:rsidR="00022B19" w:rsidRPr="00261EE8" w:rsidRDefault="00022B19" w:rsidP="00B409BC">
      <w:pPr>
        <w:pStyle w:val="Paragraphedeliste"/>
        <w:numPr>
          <w:ilvl w:val="0"/>
          <w:numId w:val="31"/>
        </w:numPr>
        <w:jc w:val="both"/>
        <w:rPr>
          <w:rFonts w:ascii="Times New Roman" w:hAnsi="Times New Roman" w:cs="Times New Roman"/>
          <w:sz w:val="28"/>
          <w:szCs w:val="28"/>
        </w:rPr>
      </w:pPr>
      <w:r w:rsidRPr="00261EE8">
        <w:rPr>
          <w:rFonts w:ascii="Times New Roman" w:hAnsi="Times New Roman" w:cs="Times New Roman"/>
          <w:sz w:val="28"/>
          <w:szCs w:val="28"/>
        </w:rPr>
        <w:t>réduire la masse salariale au profit de la part des dépenses de fonctionnement et des autres charges ;</w:t>
      </w:r>
    </w:p>
    <w:p w:rsidR="00022B19" w:rsidRPr="00261EE8" w:rsidRDefault="00022B19" w:rsidP="00B409BC">
      <w:pPr>
        <w:pStyle w:val="Paragraphedeliste"/>
        <w:numPr>
          <w:ilvl w:val="0"/>
          <w:numId w:val="31"/>
        </w:numPr>
        <w:jc w:val="both"/>
        <w:rPr>
          <w:rFonts w:ascii="Times New Roman" w:hAnsi="Times New Roman" w:cs="Times New Roman"/>
          <w:sz w:val="28"/>
          <w:szCs w:val="28"/>
        </w:rPr>
      </w:pPr>
      <w:r w:rsidRPr="00261EE8">
        <w:rPr>
          <w:rFonts w:ascii="Times New Roman" w:hAnsi="Times New Roman" w:cs="Times New Roman"/>
          <w:sz w:val="28"/>
          <w:szCs w:val="28"/>
        </w:rPr>
        <w:t>augmenter le niveau des dépenses pédagogiques par élève ;</w:t>
      </w:r>
    </w:p>
    <w:p w:rsidR="00022B19" w:rsidRPr="00261EE8" w:rsidRDefault="00022B19" w:rsidP="00B409BC">
      <w:pPr>
        <w:pStyle w:val="Paragraphedeliste"/>
        <w:numPr>
          <w:ilvl w:val="0"/>
          <w:numId w:val="31"/>
        </w:numPr>
        <w:jc w:val="both"/>
        <w:rPr>
          <w:rFonts w:ascii="Times New Roman" w:hAnsi="Times New Roman" w:cs="Times New Roman"/>
          <w:sz w:val="28"/>
          <w:szCs w:val="28"/>
        </w:rPr>
      </w:pPr>
      <w:r w:rsidRPr="00261EE8">
        <w:rPr>
          <w:rFonts w:ascii="Times New Roman" w:hAnsi="Times New Roman" w:cs="Times New Roman"/>
          <w:sz w:val="28"/>
          <w:szCs w:val="28"/>
        </w:rPr>
        <w:t>développer de nouveaux outils et mécanismes pour réduire les risques de conflits, de catastrophes et de violences propres au système éducatif etc.</w:t>
      </w:r>
    </w:p>
    <w:p w:rsidR="00D408C1" w:rsidRPr="00261EE8" w:rsidRDefault="00D408C1" w:rsidP="00D408C1">
      <w:pPr>
        <w:jc w:val="both"/>
        <w:rPr>
          <w:rFonts w:ascii="Times New Roman" w:hAnsi="Times New Roman" w:cs="Times New Roman"/>
          <w:sz w:val="28"/>
          <w:szCs w:val="28"/>
        </w:rPr>
      </w:pPr>
      <w:r w:rsidRPr="00261EE8">
        <w:rPr>
          <w:rFonts w:ascii="Times New Roman" w:hAnsi="Times New Roman" w:cs="Times New Roman"/>
          <w:sz w:val="28"/>
          <w:szCs w:val="28"/>
        </w:rPr>
        <w:t>Il est important de noter que ces mesures touchent l’ensemble des sous-secteurs</w:t>
      </w:r>
      <w:r w:rsidRPr="00261EE8">
        <w:rPr>
          <w:rFonts w:ascii="Times New Roman" w:hAnsi="Times New Roman" w:cs="Times New Roman"/>
          <w:b/>
          <w:sz w:val="28"/>
          <w:szCs w:val="28"/>
        </w:rPr>
        <w:t xml:space="preserve"> </w:t>
      </w:r>
      <w:r w:rsidRPr="00261EE8">
        <w:rPr>
          <w:rFonts w:ascii="Times New Roman" w:hAnsi="Times New Roman" w:cs="Times New Roman"/>
          <w:sz w:val="28"/>
          <w:szCs w:val="28"/>
        </w:rPr>
        <w:t>de l’éducation et de la formation :</w:t>
      </w:r>
    </w:p>
    <w:p w:rsidR="00D408C1" w:rsidRPr="00261EE8" w:rsidRDefault="00D408C1" w:rsidP="00B409BC">
      <w:pPr>
        <w:pStyle w:val="Paragraphedeliste"/>
        <w:numPr>
          <w:ilvl w:val="0"/>
          <w:numId w:val="32"/>
        </w:numPr>
        <w:jc w:val="both"/>
        <w:rPr>
          <w:rFonts w:ascii="Times New Roman" w:hAnsi="Times New Roman" w:cs="Times New Roman"/>
          <w:sz w:val="28"/>
          <w:szCs w:val="28"/>
        </w:rPr>
      </w:pPr>
      <w:r w:rsidRPr="00261EE8">
        <w:rPr>
          <w:rFonts w:ascii="Times New Roman" w:hAnsi="Times New Roman" w:cs="Times New Roman"/>
          <w:sz w:val="28"/>
          <w:szCs w:val="28"/>
        </w:rPr>
        <w:t>l’enseignement général : le préscolaire le primaire et le secondaire ;</w:t>
      </w:r>
    </w:p>
    <w:p w:rsidR="00D408C1" w:rsidRPr="00261EE8" w:rsidRDefault="00D408C1" w:rsidP="00B409BC">
      <w:pPr>
        <w:pStyle w:val="Paragraphedeliste"/>
        <w:numPr>
          <w:ilvl w:val="0"/>
          <w:numId w:val="32"/>
        </w:numPr>
        <w:jc w:val="both"/>
        <w:rPr>
          <w:rFonts w:ascii="Times New Roman" w:hAnsi="Times New Roman" w:cs="Times New Roman"/>
          <w:sz w:val="28"/>
          <w:szCs w:val="28"/>
        </w:rPr>
      </w:pPr>
      <w:r w:rsidRPr="00261EE8">
        <w:rPr>
          <w:rFonts w:ascii="Times New Roman" w:hAnsi="Times New Roman" w:cs="Times New Roman"/>
          <w:sz w:val="28"/>
          <w:szCs w:val="28"/>
        </w:rPr>
        <w:t>l’Enseignement Technique et la Formation Professionnelle ;</w:t>
      </w:r>
    </w:p>
    <w:p w:rsidR="00D408C1" w:rsidRPr="00261EE8" w:rsidRDefault="00D408C1" w:rsidP="00B409BC">
      <w:pPr>
        <w:pStyle w:val="Paragraphedeliste"/>
        <w:numPr>
          <w:ilvl w:val="0"/>
          <w:numId w:val="32"/>
        </w:numPr>
        <w:jc w:val="both"/>
        <w:rPr>
          <w:rFonts w:ascii="Times New Roman" w:hAnsi="Times New Roman" w:cs="Times New Roman"/>
          <w:b/>
          <w:sz w:val="28"/>
          <w:szCs w:val="28"/>
        </w:rPr>
      </w:pPr>
      <w:r w:rsidRPr="00261EE8">
        <w:rPr>
          <w:rFonts w:ascii="Times New Roman" w:hAnsi="Times New Roman" w:cs="Times New Roman"/>
          <w:sz w:val="28"/>
          <w:szCs w:val="28"/>
        </w:rPr>
        <w:t>l’Enseignement supérieur.</w:t>
      </w:r>
    </w:p>
    <w:p w:rsidR="007D3449" w:rsidRDefault="00D408C1" w:rsidP="00056B2C">
      <w:pPr>
        <w:jc w:val="both"/>
        <w:rPr>
          <w:rFonts w:ascii="Times New Roman" w:hAnsi="Times New Roman" w:cs="Times New Roman"/>
          <w:sz w:val="28"/>
          <w:szCs w:val="28"/>
        </w:rPr>
      </w:pPr>
      <w:r w:rsidRPr="00D408C1">
        <w:rPr>
          <w:rFonts w:ascii="Times New Roman" w:hAnsi="Times New Roman" w:cs="Times New Roman"/>
          <w:sz w:val="28"/>
          <w:szCs w:val="28"/>
        </w:rPr>
        <w:t>Penser une politique efficace de l’éducation/formation c’est considérer le système de façon holistique.</w:t>
      </w:r>
    </w:p>
    <w:p w:rsidR="008E67D6" w:rsidRPr="00EC5210" w:rsidRDefault="00F9424C" w:rsidP="008E67D6">
      <w:pPr>
        <w:jc w:val="both"/>
        <w:rPr>
          <w:rFonts w:ascii="Times New Roman" w:hAnsi="Times New Roman" w:cs="Times New Roman"/>
          <w:b/>
          <w:sz w:val="28"/>
          <w:szCs w:val="28"/>
        </w:rPr>
      </w:pPr>
      <w:r w:rsidRPr="00EC5210">
        <w:rPr>
          <w:rFonts w:ascii="Times New Roman" w:hAnsi="Times New Roman" w:cs="Times New Roman"/>
          <w:b/>
          <w:sz w:val="28"/>
          <w:szCs w:val="28"/>
        </w:rPr>
        <w:t>III-2-5. L</w:t>
      </w:r>
      <w:r w:rsidR="007460DC" w:rsidRPr="00EC5210">
        <w:rPr>
          <w:rFonts w:ascii="Times New Roman" w:hAnsi="Times New Roman" w:cs="Times New Roman"/>
          <w:b/>
          <w:sz w:val="28"/>
          <w:szCs w:val="28"/>
        </w:rPr>
        <w:t>es Etats généraux de l’Éducation N</w:t>
      </w:r>
      <w:r w:rsidR="008E67D6" w:rsidRPr="00EC5210">
        <w:rPr>
          <w:rFonts w:ascii="Times New Roman" w:hAnsi="Times New Roman" w:cs="Times New Roman"/>
          <w:b/>
          <w:sz w:val="28"/>
          <w:szCs w:val="28"/>
        </w:rPr>
        <w:t>ationale et de l’alphabétisation (EGENA)</w:t>
      </w:r>
    </w:p>
    <w:p w:rsidR="004B5DC6" w:rsidRPr="00EC5210" w:rsidRDefault="004B5DC6" w:rsidP="008E67D6">
      <w:pPr>
        <w:jc w:val="both"/>
        <w:rPr>
          <w:rFonts w:ascii="Times New Roman" w:hAnsi="Times New Roman" w:cs="Times New Roman"/>
          <w:sz w:val="28"/>
          <w:szCs w:val="28"/>
        </w:rPr>
      </w:pPr>
      <w:r w:rsidRPr="00EC5210">
        <w:rPr>
          <w:rFonts w:ascii="Times New Roman" w:hAnsi="Times New Roman" w:cs="Times New Roman"/>
          <w:sz w:val="28"/>
          <w:szCs w:val="28"/>
        </w:rPr>
        <w:t>Face aux défis de l’éducation, le Gouvernement, à travers le MENA</w:t>
      </w:r>
      <w:r w:rsidR="00102A40" w:rsidRPr="00EC5210">
        <w:rPr>
          <w:rFonts w:ascii="Times New Roman" w:hAnsi="Times New Roman" w:cs="Times New Roman"/>
          <w:sz w:val="28"/>
          <w:szCs w:val="28"/>
        </w:rPr>
        <w:t>,</w:t>
      </w:r>
      <w:r w:rsidRPr="00EC5210">
        <w:rPr>
          <w:rFonts w:ascii="Times New Roman" w:hAnsi="Times New Roman" w:cs="Times New Roman"/>
          <w:sz w:val="28"/>
          <w:szCs w:val="28"/>
        </w:rPr>
        <w:t xml:space="preserve"> </w:t>
      </w:r>
      <w:r w:rsidR="00102A40" w:rsidRPr="00EC5210">
        <w:rPr>
          <w:rFonts w:ascii="Times New Roman" w:hAnsi="Times New Roman" w:cs="Times New Roman"/>
          <w:sz w:val="28"/>
          <w:szCs w:val="28"/>
        </w:rPr>
        <w:t>a pris la décision de l’organisation d</w:t>
      </w:r>
      <w:r w:rsidRPr="00EC5210">
        <w:rPr>
          <w:rFonts w:ascii="Times New Roman" w:hAnsi="Times New Roman" w:cs="Times New Roman"/>
          <w:sz w:val="28"/>
          <w:szCs w:val="28"/>
        </w:rPr>
        <w:t xml:space="preserve">es États Généraux de l’éducation Nationale et de l’Alphabétisation. L’organisation de ces EGENA vise à co-construire un pacte social durable en faveur d’une École ivoirienne centrée sur la réussite des élèves et l’appropriation des valeurs de la </w:t>
      </w:r>
      <w:r w:rsidR="00102A40" w:rsidRPr="00EC5210">
        <w:rPr>
          <w:rFonts w:ascii="Times New Roman" w:hAnsi="Times New Roman" w:cs="Times New Roman"/>
          <w:sz w:val="28"/>
          <w:szCs w:val="28"/>
        </w:rPr>
        <w:t>Républiques.</w:t>
      </w:r>
    </w:p>
    <w:p w:rsidR="008E67D6" w:rsidRPr="00EC5210" w:rsidRDefault="00F9424C" w:rsidP="00816E7A">
      <w:pPr>
        <w:spacing w:line="240" w:lineRule="auto"/>
        <w:jc w:val="both"/>
        <w:rPr>
          <w:rFonts w:ascii="Times New Roman" w:hAnsi="Times New Roman" w:cs="Times New Roman"/>
          <w:sz w:val="28"/>
          <w:szCs w:val="28"/>
        </w:rPr>
      </w:pPr>
      <w:r w:rsidRPr="00EC5210">
        <w:rPr>
          <w:rFonts w:ascii="Times New Roman" w:hAnsi="Times New Roman" w:cs="Times New Roman"/>
          <w:sz w:val="28"/>
          <w:szCs w:val="28"/>
        </w:rPr>
        <w:t>Ouverts l</w:t>
      </w:r>
      <w:r w:rsidR="008E67D6" w:rsidRPr="00EC5210">
        <w:rPr>
          <w:rFonts w:ascii="Times New Roman" w:hAnsi="Times New Roman" w:cs="Times New Roman"/>
          <w:sz w:val="28"/>
          <w:szCs w:val="28"/>
        </w:rPr>
        <w:t>e lundi 19 juillet 2021 par Monsieur le Premier Ministre, les EGENA dureront six (06) mois</w:t>
      </w:r>
      <w:r w:rsidR="00816E7A" w:rsidRPr="00EC5210">
        <w:rPr>
          <w:rFonts w:ascii="Times New Roman" w:hAnsi="Times New Roman" w:cs="Times New Roman"/>
          <w:sz w:val="28"/>
          <w:szCs w:val="28"/>
        </w:rPr>
        <w:t xml:space="preserve"> selon l’agenda indiqué par Madame le Ministre.</w:t>
      </w:r>
    </w:p>
    <w:p w:rsidR="008E67D6" w:rsidRPr="00EC5210" w:rsidRDefault="008E67D6" w:rsidP="00816E7A">
      <w:pPr>
        <w:spacing w:after="0" w:line="240" w:lineRule="auto"/>
        <w:jc w:val="both"/>
        <w:rPr>
          <w:rFonts w:ascii="Times New Roman" w:eastAsia="Times New Roman" w:hAnsi="Times New Roman" w:cs="Times New Roman"/>
          <w:sz w:val="28"/>
          <w:szCs w:val="24"/>
          <w:lang w:eastAsia="fr-FR"/>
        </w:rPr>
      </w:pPr>
      <w:r w:rsidRPr="00EC5210">
        <w:rPr>
          <w:rFonts w:ascii="Times New Roman" w:eastAsia="Times New Roman" w:hAnsi="Times New Roman" w:cs="Times New Roman"/>
          <w:sz w:val="28"/>
          <w:szCs w:val="24"/>
          <w:lang w:eastAsia="fr-FR"/>
        </w:rPr>
        <w:t>Les concertations vont se dérouler autour des thématiques suivantes :</w:t>
      </w:r>
    </w:p>
    <w:p w:rsidR="008E67D6" w:rsidRPr="00EC5210" w:rsidRDefault="008E67D6" w:rsidP="00816E7A">
      <w:pPr>
        <w:spacing w:after="0" w:line="240" w:lineRule="auto"/>
        <w:jc w:val="both"/>
        <w:rPr>
          <w:rFonts w:ascii="Times New Roman" w:eastAsia="Times New Roman" w:hAnsi="Times New Roman" w:cs="Times New Roman"/>
          <w:sz w:val="28"/>
          <w:szCs w:val="24"/>
          <w:lang w:eastAsia="fr-FR"/>
        </w:rPr>
      </w:pPr>
      <w:r w:rsidRPr="00EC5210">
        <w:rPr>
          <w:rFonts w:ascii="Times New Roman" w:eastAsia="Times New Roman" w:hAnsi="Times New Roman" w:cs="Times New Roman"/>
          <w:sz w:val="28"/>
          <w:szCs w:val="24"/>
          <w:lang w:eastAsia="fr-FR"/>
        </w:rPr>
        <w:t>1. Politique éducative et cadre réglementaire ;</w:t>
      </w:r>
    </w:p>
    <w:p w:rsidR="008E67D6" w:rsidRPr="00EC5210" w:rsidRDefault="008E67D6" w:rsidP="00816E7A">
      <w:pPr>
        <w:spacing w:after="0" w:line="240" w:lineRule="auto"/>
        <w:jc w:val="both"/>
        <w:rPr>
          <w:rFonts w:ascii="Times New Roman" w:eastAsia="Times New Roman" w:hAnsi="Times New Roman" w:cs="Times New Roman"/>
          <w:sz w:val="28"/>
          <w:szCs w:val="24"/>
          <w:lang w:eastAsia="fr-FR"/>
        </w:rPr>
      </w:pPr>
      <w:r w:rsidRPr="00EC5210">
        <w:rPr>
          <w:rFonts w:ascii="Times New Roman" w:eastAsia="Times New Roman" w:hAnsi="Times New Roman" w:cs="Times New Roman"/>
          <w:sz w:val="28"/>
          <w:szCs w:val="24"/>
          <w:lang w:eastAsia="fr-FR"/>
        </w:rPr>
        <w:t>2. Inclusion, équité et genre : Tous à l’école !</w:t>
      </w:r>
    </w:p>
    <w:p w:rsidR="008E67D6" w:rsidRPr="00EC5210" w:rsidRDefault="008E67D6" w:rsidP="00816E7A">
      <w:pPr>
        <w:spacing w:after="0" w:line="240" w:lineRule="auto"/>
        <w:jc w:val="both"/>
        <w:rPr>
          <w:rFonts w:ascii="Times New Roman" w:eastAsia="Times New Roman" w:hAnsi="Times New Roman" w:cs="Times New Roman"/>
          <w:sz w:val="28"/>
          <w:szCs w:val="24"/>
          <w:lang w:eastAsia="fr-FR"/>
        </w:rPr>
      </w:pPr>
      <w:r w:rsidRPr="00EC5210">
        <w:rPr>
          <w:rFonts w:ascii="Times New Roman" w:eastAsia="Times New Roman" w:hAnsi="Times New Roman" w:cs="Times New Roman"/>
          <w:sz w:val="28"/>
          <w:szCs w:val="24"/>
          <w:lang w:eastAsia="fr-FR"/>
        </w:rPr>
        <w:t>3. Qualité des enseignements-apprentissages ;</w:t>
      </w:r>
    </w:p>
    <w:p w:rsidR="008E67D6" w:rsidRPr="00EC5210" w:rsidRDefault="008E67D6" w:rsidP="00816E7A">
      <w:pPr>
        <w:spacing w:after="0" w:line="240" w:lineRule="auto"/>
        <w:jc w:val="both"/>
        <w:rPr>
          <w:rFonts w:ascii="Times New Roman" w:eastAsia="Times New Roman" w:hAnsi="Times New Roman" w:cs="Times New Roman"/>
          <w:sz w:val="28"/>
          <w:szCs w:val="24"/>
          <w:lang w:eastAsia="fr-FR"/>
        </w:rPr>
      </w:pPr>
      <w:r w:rsidRPr="00EC5210">
        <w:rPr>
          <w:rFonts w:ascii="Times New Roman" w:eastAsia="Times New Roman" w:hAnsi="Times New Roman" w:cs="Times New Roman"/>
          <w:sz w:val="28"/>
          <w:szCs w:val="24"/>
          <w:lang w:eastAsia="fr-FR"/>
        </w:rPr>
        <w:t>4. Pertinence et Efficacité interne et externe, gestion des flux et des passerelles et planification des situations d’urgence et de crise ;</w:t>
      </w:r>
    </w:p>
    <w:p w:rsidR="008E67D6" w:rsidRPr="00EC5210" w:rsidRDefault="008E67D6" w:rsidP="00816E7A">
      <w:pPr>
        <w:spacing w:after="0" w:line="240" w:lineRule="auto"/>
        <w:jc w:val="both"/>
        <w:rPr>
          <w:rFonts w:ascii="Times New Roman" w:eastAsia="Times New Roman" w:hAnsi="Times New Roman" w:cs="Times New Roman"/>
          <w:sz w:val="28"/>
          <w:szCs w:val="24"/>
          <w:lang w:eastAsia="fr-FR"/>
        </w:rPr>
      </w:pPr>
      <w:r w:rsidRPr="00EC5210">
        <w:rPr>
          <w:rFonts w:ascii="Times New Roman" w:eastAsia="Times New Roman" w:hAnsi="Times New Roman" w:cs="Times New Roman"/>
          <w:sz w:val="28"/>
          <w:szCs w:val="24"/>
          <w:lang w:eastAsia="fr-FR"/>
        </w:rPr>
        <w:t>5. Société apprenante (Apprentissage tout au long de la vie) ;</w:t>
      </w:r>
    </w:p>
    <w:p w:rsidR="008E67D6" w:rsidRPr="00EC5210" w:rsidRDefault="008E67D6" w:rsidP="00816E7A">
      <w:pPr>
        <w:spacing w:after="0" w:line="240" w:lineRule="auto"/>
        <w:jc w:val="both"/>
        <w:rPr>
          <w:rFonts w:ascii="Times New Roman" w:eastAsia="Times New Roman" w:hAnsi="Times New Roman" w:cs="Times New Roman"/>
          <w:sz w:val="28"/>
          <w:szCs w:val="24"/>
          <w:lang w:eastAsia="fr-FR"/>
        </w:rPr>
      </w:pPr>
      <w:r w:rsidRPr="00EC5210">
        <w:rPr>
          <w:rFonts w:ascii="Times New Roman" w:eastAsia="Times New Roman" w:hAnsi="Times New Roman" w:cs="Times New Roman"/>
          <w:sz w:val="28"/>
          <w:szCs w:val="24"/>
          <w:lang w:eastAsia="fr-FR"/>
        </w:rPr>
        <w:t>6. Gouvernance et gestion, y compris dialogue social et mécanismes de financement ;</w:t>
      </w:r>
    </w:p>
    <w:p w:rsidR="008E67D6" w:rsidRPr="00EC5210" w:rsidRDefault="008E67D6" w:rsidP="00816E7A">
      <w:pPr>
        <w:spacing w:after="0" w:line="240" w:lineRule="auto"/>
        <w:jc w:val="both"/>
        <w:rPr>
          <w:rFonts w:ascii="Times New Roman" w:eastAsia="Times New Roman" w:hAnsi="Times New Roman" w:cs="Times New Roman"/>
          <w:sz w:val="28"/>
          <w:szCs w:val="24"/>
          <w:lang w:eastAsia="fr-FR"/>
        </w:rPr>
      </w:pPr>
      <w:r w:rsidRPr="00EC5210">
        <w:rPr>
          <w:rFonts w:ascii="Times New Roman" w:eastAsia="Times New Roman" w:hAnsi="Times New Roman" w:cs="Times New Roman"/>
          <w:sz w:val="28"/>
          <w:szCs w:val="24"/>
          <w:lang w:eastAsia="fr-FR"/>
        </w:rPr>
        <w:t>7. Digitalisation du système éducatif : enjeux et perspectives</w:t>
      </w:r>
    </w:p>
    <w:p w:rsidR="00816E7A" w:rsidRPr="00816E7A" w:rsidRDefault="00816E7A" w:rsidP="00816E7A">
      <w:pPr>
        <w:spacing w:after="0" w:line="360" w:lineRule="auto"/>
        <w:jc w:val="both"/>
        <w:rPr>
          <w:rFonts w:ascii="Comic Sans MS" w:eastAsia="Times New Roman" w:hAnsi="Comic Sans MS" w:cs="Arial"/>
          <w:color w:val="0070C0"/>
          <w:sz w:val="28"/>
          <w:szCs w:val="24"/>
          <w:lang w:eastAsia="fr-FR"/>
        </w:rPr>
      </w:pPr>
    </w:p>
    <w:p w:rsidR="005B5170" w:rsidRPr="00D408C1" w:rsidRDefault="00DC137F" w:rsidP="005B5170">
      <w:pPr>
        <w:jc w:val="both"/>
        <w:rPr>
          <w:rFonts w:ascii="Times New Roman" w:hAnsi="Times New Roman" w:cs="Times New Roman"/>
          <w:b/>
          <w:sz w:val="28"/>
          <w:szCs w:val="28"/>
        </w:rPr>
      </w:pPr>
      <w:r w:rsidRPr="00D408C1">
        <w:rPr>
          <w:rFonts w:ascii="Times New Roman" w:hAnsi="Times New Roman" w:cs="Times New Roman"/>
          <w:b/>
          <w:sz w:val="28"/>
          <w:szCs w:val="28"/>
        </w:rPr>
        <w:t>III</w:t>
      </w:r>
      <w:r w:rsidR="00337801">
        <w:rPr>
          <w:rFonts w:ascii="Times New Roman" w:hAnsi="Times New Roman" w:cs="Times New Roman"/>
          <w:b/>
          <w:sz w:val="28"/>
          <w:szCs w:val="28"/>
        </w:rPr>
        <w:t>-3</w:t>
      </w:r>
      <w:r w:rsidR="005B5170" w:rsidRPr="00D408C1">
        <w:rPr>
          <w:rFonts w:ascii="Times New Roman" w:hAnsi="Times New Roman" w:cs="Times New Roman"/>
          <w:b/>
          <w:sz w:val="28"/>
          <w:szCs w:val="28"/>
        </w:rPr>
        <w:t xml:space="preserve"> L’Interdépendance entre les </w:t>
      </w:r>
      <w:r w:rsidR="00573030" w:rsidRPr="00D408C1">
        <w:rPr>
          <w:rFonts w:ascii="Times New Roman" w:hAnsi="Times New Roman" w:cs="Times New Roman"/>
          <w:b/>
          <w:sz w:val="28"/>
          <w:szCs w:val="28"/>
        </w:rPr>
        <w:t>sous-secteurs</w:t>
      </w:r>
      <w:r w:rsidR="005B5170" w:rsidRPr="00D408C1">
        <w:rPr>
          <w:rFonts w:ascii="Times New Roman" w:hAnsi="Times New Roman" w:cs="Times New Roman"/>
          <w:b/>
          <w:sz w:val="28"/>
          <w:szCs w:val="28"/>
        </w:rPr>
        <w:t xml:space="preserve"> de l’éducation et de la formation</w:t>
      </w:r>
    </w:p>
    <w:p w:rsidR="005B5170" w:rsidRPr="009E79CA" w:rsidRDefault="00A43547" w:rsidP="00D408C1">
      <w:pPr>
        <w:contextualSpacing/>
        <w:jc w:val="both"/>
        <w:rPr>
          <w:rFonts w:ascii="Times New Roman" w:hAnsi="Times New Roman" w:cs="Times New Roman"/>
          <w:b/>
          <w:sz w:val="28"/>
          <w:szCs w:val="28"/>
        </w:rPr>
      </w:pPr>
      <w:r w:rsidRPr="009E79CA">
        <w:rPr>
          <w:rFonts w:ascii="Times New Roman" w:hAnsi="Times New Roman" w:cs="Times New Roman"/>
          <w:b/>
          <w:sz w:val="28"/>
          <w:szCs w:val="28"/>
        </w:rPr>
        <w:t xml:space="preserve">Les sous-secteurs </w:t>
      </w:r>
      <w:r w:rsidR="00D408C1" w:rsidRPr="009E79CA">
        <w:rPr>
          <w:rFonts w:ascii="Times New Roman" w:hAnsi="Times New Roman" w:cs="Times New Roman"/>
          <w:b/>
          <w:sz w:val="28"/>
          <w:szCs w:val="28"/>
        </w:rPr>
        <w:t>de l’éducation/formation</w:t>
      </w:r>
      <w:r w:rsidRPr="009E79CA">
        <w:rPr>
          <w:rFonts w:ascii="Times New Roman" w:hAnsi="Times New Roman" w:cs="Times New Roman"/>
          <w:sz w:val="28"/>
          <w:szCs w:val="28"/>
        </w:rPr>
        <w:t xml:space="preserve"> sont fortement interdépendants, ils </w:t>
      </w:r>
      <w:r w:rsidR="005B5170" w:rsidRPr="009E79CA">
        <w:rPr>
          <w:rFonts w:ascii="Times New Roman" w:hAnsi="Times New Roman" w:cs="Times New Roman"/>
          <w:sz w:val="28"/>
          <w:szCs w:val="28"/>
        </w:rPr>
        <w:t xml:space="preserve">entretiennent des corrélations </w:t>
      </w:r>
      <w:r w:rsidR="00454B4F" w:rsidRPr="009E79CA">
        <w:rPr>
          <w:rFonts w:ascii="Times New Roman" w:hAnsi="Times New Roman" w:cs="Times New Roman"/>
          <w:sz w:val="28"/>
          <w:szCs w:val="28"/>
        </w:rPr>
        <w:t xml:space="preserve">les uns avec les autres. </w:t>
      </w:r>
      <w:r w:rsidR="005B5170" w:rsidRPr="009E79CA">
        <w:rPr>
          <w:rFonts w:ascii="Times New Roman" w:hAnsi="Times New Roman" w:cs="Times New Roman"/>
          <w:sz w:val="28"/>
          <w:szCs w:val="28"/>
        </w:rPr>
        <w:t>Par exemple, (i) le faible accès à l’ETFP contraste avec la forte demande exprimée par des personnes dont le parcours dans l’enseignement général a été interrompu. L’action stratégique consistera à améliorer l’offre publique de l’ETFP pour y orienter un nombre croissant d’élèves sortant du Collège vers des enseignements techniques adaptés et répondant à la demande du marché du travail. (ii) le faible accès à l’Enseignement supérieur à cause du nombre limité des infrastructures (voire la massification de la population estudiantine) contraste avec  la forte demande exprimée par les titulaires du baccalauréat.  Il s’agira, dans une programmation stratégique, d’améliorer l’adéquation entre les flux de bacheliers et l’accessibilité aux formations supérieures.</w:t>
      </w:r>
    </w:p>
    <w:p w:rsidR="005B5170" w:rsidRPr="009E79CA" w:rsidRDefault="005B5170" w:rsidP="005B5170">
      <w:pPr>
        <w:jc w:val="both"/>
        <w:rPr>
          <w:rFonts w:ascii="Times New Roman" w:hAnsi="Times New Roman" w:cs="Times New Roman"/>
          <w:sz w:val="28"/>
          <w:szCs w:val="28"/>
        </w:rPr>
      </w:pPr>
      <w:r w:rsidRPr="009E79CA">
        <w:rPr>
          <w:rFonts w:ascii="Times New Roman" w:hAnsi="Times New Roman" w:cs="Times New Roman"/>
          <w:sz w:val="28"/>
          <w:szCs w:val="28"/>
        </w:rPr>
        <w:t>Par ailleurs, il faut préciser qu’au niveau des différents sous-secteurs il existe une interaction entre le public et le privé. Les actions stratégiques déterminées dans la programmation stratégique des sous-secteurs prévoient également d’encadrer l’offre privée d’enseignement pour assurer la qualité des services fournis par le privé afin qu’il continue d’accueillir une part importante des effectifs.</w:t>
      </w:r>
    </w:p>
    <w:p w:rsidR="00B02A41" w:rsidRDefault="005B5170" w:rsidP="005B5170">
      <w:pPr>
        <w:jc w:val="both"/>
        <w:rPr>
          <w:rFonts w:ascii="Times New Roman" w:hAnsi="Times New Roman" w:cs="Times New Roman"/>
          <w:sz w:val="28"/>
          <w:szCs w:val="28"/>
        </w:rPr>
      </w:pPr>
      <w:r w:rsidRPr="009E79CA">
        <w:rPr>
          <w:rFonts w:ascii="Times New Roman" w:hAnsi="Times New Roman" w:cs="Times New Roman"/>
          <w:sz w:val="28"/>
          <w:szCs w:val="28"/>
        </w:rPr>
        <w:t>Il découle de ce qui précède que toute politique de qualité</w:t>
      </w:r>
      <w:r w:rsidR="00382247" w:rsidRPr="009E79CA">
        <w:rPr>
          <w:rFonts w:ascii="Times New Roman" w:hAnsi="Times New Roman" w:cs="Times New Roman"/>
          <w:sz w:val="28"/>
          <w:szCs w:val="28"/>
        </w:rPr>
        <w:t xml:space="preserve"> en matière</w:t>
      </w:r>
      <w:r w:rsidR="00382247" w:rsidRPr="00D408C1">
        <w:rPr>
          <w:rFonts w:ascii="Times New Roman" w:hAnsi="Times New Roman" w:cs="Times New Roman"/>
          <w:sz w:val="28"/>
          <w:szCs w:val="28"/>
        </w:rPr>
        <w:t xml:space="preserve"> d’éducation et de</w:t>
      </w:r>
      <w:r w:rsidRPr="00D408C1">
        <w:rPr>
          <w:rFonts w:ascii="Times New Roman" w:hAnsi="Times New Roman" w:cs="Times New Roman"/>
          <w:sz w:val="28"/>
          <w:szCs w:val="28"/>
        </w:rPr>
        <w:t xml:space="preserve"> formation doit être cohérente et doit tenir compte de l’ensemble des sous-secteurs</w:t>
      </w:r>
      <w:r w:rsidR="009E79CA">
        <w:rPr>
          <w:rFonts w:ascii="Times New Roman" w:hAnsi="Times New Roman" w:cs="Times New Roman"/>
          <w:sz w:val="28"/>
          <w:szCs w:val="28"/>
        </w:rPr>
        <w:t>, d’où l’intérêt de la Task-force</w:t>
      </w:r>
      <w:r w:rsidRPr="00D408C1">
        <w:rPr>
          <w:rFonts w:ascii="Times New Roman" w:hAnsi="Times New Roman" w:cs="Times New Roman"/>
          <w:sz w:val="28"/>
          <w:szCs w:val="28"/>
        </w:rPr>
        <w:t>.</w:t>
      </w:r>
    </w:p>
    <w:p w:rsidR="00DC23FE" w:rsidRPr="00EC5210" w:rsidRDefault="00DC23FE" w:rsidP="004D68A5">
      <w:pPr>
        <w:jc w:val="center"/>
        <w:rPr>
          <w:rFonts w:ascii="Comic Sans MS" w:hAnsi="Comic Sans MS" w:cs="Times New Roman"/>
          <w:i/>
          <w:sz w:val="28"/>
          <w:szCs w:val="28"/>
        </w:rPr>
      </w:pPr>
      <w:r w:rsidRPr="00EC5210">
        <w:rPr>
          <w:rFonts w:ascii="Comic Sans MS" w:hAnsi="Comic Sans MS" w:cs="Times New Roman"/>
          <w:sz w:val="28"/>
          <w:szCs w:val="28"/>
        </w:rPr>
        <w:t>SCHÉMA DU SYSTÈME</w:t>
      </w:r>
      <w:r w:rsidR="00EC5210" w:rsidRPr="00EC5210">
        <w:rPr>
          <w:rFonts w:ascii="Comic Sans MS" w:hAnsi="Comic Sans MS" w:cs="Times New Roman"/>
          <w:sz w:val="28"/>
          <w:szCs w:val="28"/>
        </w:rPr>
        <w:t xml:space="preserve"> </w:t>
      </w:r>
      <w:r w:rsidR="00EC5210" w:rsidRPr="00EC5210">
        <w:rPr>
          <w:rFonts w:ascii="Comic Sans MS" w:hAnsi="Comic Sans MS" w:cs="Times New Roman"/>
          <w:i/>
          <w:sz w:val="28"/>
          <w:szCs w:val="28"/>
        </w:rPr>
        <w:t xml:space="preserve">(Cf. fichier du schéma en annexe) </w:t>
      </w:r>
    </w:p>
    <w:p w:rsidR="009E79CA" w:rsidRPr="009E79CA" w:rsidRDefault="009E79CA" w:rsidP="009E79CA">
      <w:pPr>
        <w:pStyle w:val="Paragraphedeliste"/>
        <w:numPr>
          <w:ilvl w:val="0"/>
          <w:numId w:val="3"/>
        </w:numPr>
        <w:jc w:val="both"/>
        <w:rPr>
          <w:rFonts w:ascii="Times New Roman" w:hAnsi="Times New Roman" w:cs="Times New Roman"/>
          <w:b/>
          <w:sz w:val="28"/>
          <w:szCs w:val="28"/>
        </w:rPr>
      </w:pPr>
      <w:r w:rsidRPr="009E79CA">
        <w:rPr>
          <w:rFonts w:ascii="Times New Roman" w:hAnsi="Times New Roman" w:cs="Times New Roman"/>
          <w:b/>
          <w:sz w:val="28"/>
          <w:szCs w:val="28"/>
        </w:rPr>
        <w:t>La Task-force</w:t>
      </w:r>
    </w:p>
    <w:p w:rsidR="005B5170" w:rsidRPr="00102A40" w:rsidRDefault="00DC23FE" w:rsidP="00EC5210">
      <w:pPr>
        <w:spacing w:line="240" w:lineRule="auto"/>
        <w:jc w:val="both"/>
        <w:rPr>
          <w:rFonts w:ascii="Times New Roman" w:hAnsi="Times New Roman" w:cs="Times New Roman"/>
          <w:sz w:val="28"/>
          <w:szCs w:val="28"/>
        </w:rPr>
      </w:pPr>
      <w:r w:rsidRPr="00102A40">
        <w:rPr>
          <w:rFonts w:ascii="Times New Roman" w:hAnsi="Times New Roman" w:cs="Times New Roman"/>
          <w:sz w:val="28"/>
          <w:szCs w:val="28"/>
        </w:rPr>
        <w:t xml:space="preserve">La Task-Force </w:t>
      </w:r>
      <w:r w:rsidR="005B5170" w:rsidRPr="00102A40">
        <w:rPr>
          <w:rFonts w:ascii="Times New Roman" w:hAnsi="Times New Roman" w:cs="Times New Roman"/>
          <w:sz w:val="28"/>
          <w:szCs w:val="28"/>
        </w:rPr>
        <w:t xml:space="preserve">est la cellule technique de coordination et de suivi des politiques et plans stratégiques du secteur. </w:t>
      </w:r>
    </w:p>
    <w:p w:rsidR="005B5170" w:rsidRPr="00102A40" w:rsidRDefault="005B5170" w:rsidP="00EC5210">
      <w:pPr>
        <w:spacing w:line="240" w:lineRule="auto"/>
        <w:contextualSpacing/>
        <w:jc w:val="both"/>
        <w:rPr>
          <w:rFonts w:ascii="Times New Roman" w:hAnsi="Times New Roman" w:cs="Times New Roman"/>
          <w:sz w:val="28"/>
          <w:szCs w:val="28"/>
        </w:rPr>
      </w:pPr>
      <w:r w:rsidRPr="00102A40">
        <w:rPr>
          <w:rFonts w:ascii="Times New Roman" w:hAnsi="Times New Roman" w:cs="Times New Roman"/>
          <w:sz w:val="28"/>
          <w:szCs w:val="28"/>
        </w:rPr>
        <w:t>Quelques</w:t>
      </w:r>
      <w:r w:rsidR="009E79CA" w:rsidRPr="00102A40">
        <w:rPr>
          <w:rFonts w:ascii="Times New Roman" w:hAnsi="Times New Roman" w:cs="Times New Roman"/>
          <w:sz w:val="28"/>
          <w:szCs w:val="28"/>
        </w:rPr>
        <w:t>-unes de ses mi</w:t>
      </w:r>
      <w:r w:rsidR="00A4457B" w:rsidRPr="00102A40">
        <w:rPr>
          <w:rFonts w:ascii="Times New Roman" w:hAnsi="Times New Roman" w:cs="Times New Roman"/>
          <w:sz w:val="28"/>
          <w:szCs w:val="28"/>
        </w:rPr>
        <w:t>s</w:t>
      </w:r>
      <w:r w:rsidR="009E79CA" w:rsidRPr="00102A40">
        <w:rPr>
          <w:rFonts w:ascii="Times New Roman" w:hAnsi="Times New Roman" w:cs="Times New Roman"/>
          <w:sz w:val="28"/>
          <w:szCs w:val="28"/>
        </w:rPr>
        <w:t>sions</w:t>
      </w:r>
      <w:r w:rsidRPr="00102A40">
        <w:rPr>
          <w:rFonts w:ascii="Times New Roman" w:hAnsi="Times New Roman" w:cs="Times New Roman"/>
          <w:sz w:val="28"/>
          <w:szCs w:val="28"/>
        </w:rPr>
        <w:t>:</w:t>
      </w:r>
    </w:p>
    <w:p w:rsidR="005B5170" w:rsidRPr="00102A40" w:rsidRDefault="005B5170" w:rsidP="00EC5210">
      <w:pPr>
        <w:spacing w:line="240" w:lineRule="auto"/>
        <w:contextualSpacing/>
        <w:jc w:val="both"/>
        <w:rPr>
          <w:rFonts w:ascii="Times New Roman" w:hAnsi="Times New Roman" w:cs="Times New Roman"/>
          <w:sz w:val="28"/>
          <w:szCs w:val="28"/>
        </w:rPr>
      </w:pPr>
      <w:r w:rsidRPr="00102A40">
        <w:rPr>
          <w:rFonts w:ascii="Times New Roman" w:hAnsi="Times New Roman" w:cs="Times New Roman"/>
          <w:sz w:val="28"/>
          <w:szCs w:val="28"/>
        </w:rPr>
        <w:t>-coordonner l’élaboration de la mise en œuvre de l’analyse diagnostique du secteur….</w:t>
      </w:r>
    </w:p>
    <w:p w:rsidR="005B5170" w:rsidRPr="00102A40" w:rsidRDefault="005B5170" w:rsidP="00EC5210">
      <w:pPr>
        <w:spacing w:line="240" w:lineRule="auto"/>
        <w:contextualSpacing/>
        <w:jc w:val="both"/>
        <w:rPr>
          <w:rFonts w:ascii="Times New Roman" w:hAnsi="Times New Roman" w:cs="Times New Roman"/>
          <w:sz w:val="28"/>
          <w:szCs w:val="28"/>
        </w:rPr>
      </w:pPr>
      <w:r w:rsidRPr="00102A40">
        <w:rPr>
          <w:rFonts w:ascii="Times New Roman" w:hAnsi="Times New Roman" w:cs="Times New Roman"/>
          <w:sz w:val="28"/>
          <w:szCs w:val="28"/>
        </w:rPr>
        <w:t>-initier l’évaluation de documents de planification dans le secteur ;</w:t>
      </w:r>
    </w:p>
    <w:p w:rsidR="005B5170" w:rsidRPr="00102A40" w:rsidRDefault="005B5170" w:rsidP="00EC5210">
      <w:pPr>
        <w:spacing w:line="240" w:lineRule="auto"/>
        <w:contextualSpacing/>
        <w:jc w:val="both"/>
        <w:rPr>
          <w:rFonts w:ascii="Times New Roman" w:hAnsi="Times New Roman" w:cs="Times New Roman"/>
          <w:sz w:val="28"/>
          <w:szCs w:val="28"/>
        </w:rPr>
      </w:pPr>
      <w:r w:rsidRPr="00102A40">
        <w:rPr>
          <w:rFonts w:ascii="Times New Roman" w:hAnsi="Times New Roman" w:cs="Times New Roman"/>
          <w:sz w:val="28"/>
          <w:szCs w:val="28"/>
        </w:rPr>
        <w:t>-assurer la cohérence des travaux des groupes de travail de thématiques transversales et de veiller à la valorisation de leurs résultats ;</w:t>
      </w:r>
    </w:p>
    <w:p w:rsidR="004D68A5" w:rsidRDefault="005B5170" w:rsidP="00EC5210">
      <w:pPr>
        <w:spacing w:line="240" w:lineRule="auto"/>
        <w:contextualSpacing/>
        <w:jc w:val="both"/>
        <w:rPr>
          <w:rFonts w:ascii="Times New Roman" w:hAnsi="Times New Roman" w:cs="Times New Roman"/>
          <w:sz w:val="28"/>
          <w:szCs w:val="28"/>
        </w:rPr>
      </w:pPr>
      <w:r w:rsidRPr="00102A40">
        <w:rPr>
          <w:rFonts w:ascii="Times New Roman" w:hAnsi="Times New Roman" w:cs="Times New Roman"/>
          <w:sz w:val="28"/>
          <w:szCs w:val="28"/>
        </w:rPr>
        <w:t>-promouvoir et faciliter la concertation entre les acteurs du secteur, les partenaires techniques et financi</w:t>
      </w:r>
      <w:r w:rsidR="004D68A5" w:rsidRPr="00102A40">
        <w:rPr>
          <w:rFonts w:ascii="Times New Roman" w:hAnsi="Times New Roman" w:cs="Times New Roman"/>
          <w:sz w:val="28"/>
          <w:szCs w:val="28"/>
        </w:rPr>
        <w:t>ers et la société civile ; etc.</w:t>
      </w:r>
    </w:p>
    <w:p w:rsidR="00EC5210" w:rsidRDefault="00EC5210" w:rsidP="00EC5210">
      <w:pPr>
        <w:contextualSpacing/>
        <w:jc w:val="both"/>
        <w:rPr>
          <w:rFonts w:ascii="Times New Roman" w:hAnsi="Times New Roman" w:cs="Times New Roman"/>
          <w:sz w:val="28"/>
          <w:szCs w:val="28"/>
        </w:rPr>
      </w:pPr>
    </w:p>
    <w:p w:rsidR="00EC5210" w:rsidRPr="00EC5210" w:rsidRDefault="00EC5210" w:rsidP="00EC5210">
      <w:pPr>
        <w:contextualSpacing/>
        <w:jc w:val="both"/>
        <w:rPr>
          <w:rFonts w:ascii="Comic Sans MS" w:hAnsi="Comic Sans MS" w:cs="Times New Roman"/>
          <w:sz w:val="28"/>
          <w:szCs w:val="28"/>
        </w:rPr>
      </w:pPr>
      <w:r w:rsidRPr="00EC5210">
        <w:rPr>
          <w:rFonts w:ascii="Comic Sans MS" w:hAnsi="Comic Sans MS" w:cs="Times New Roman"/>
          <w:sz w:val="28"/>
          <w:szCs w:val="28"/>
        </w:rPr>
        <w:t>NB</w:t>
      </w:r>
    </w:p>
    <w:p w:rsidR="00D3307C" w:rsidRPr="00EC5210" w:rsidRDefault="00D408C1" w:rsidP="004D68A5">
      <w:pPr>
        <w:jc w:val="both"/>
        <w:rPr>
          <w:rFonts w:ascii="Comic Sans MS" w:hAnsi="Comic Sans MS" w:cs="Times New Roman"/>
          <w:sz w:val="28"/>
          <w:szCs w:val="28"/>
        </w:rPr>
      </w:pPr>
      <w:r w:rsidRPr="00EC5210">
        <w:rPr>
          <w:rFonts w:ascii="Comic Sans MS" w:hAnsi="Comic Sans MS" w:cs="Times New Roman"/>
          <w:sz w:val="28"/>
          <w:szCs w:val="28"/>
        </w:rPr>
        <w:t xml:space="preserve">Il faut préciser qu’avant le PSE, une série de réformes </w:t>
      </w:r>
      <w:r w:rsidR="00152047" w:rsidRPr="00EC5210">
        <w:rPr>
          <w:rFonts w:ascii="Comic Sans MS" w:hAnsi="Comic Sans MS" w:cs="Times New Roman"/>
          <w:sz w:val="28"/>
          <w:szCs w:val="28"/>
        </w:rPr>
        <w:t xml:space="preserve">curriculaires, </w:t>
      </w:r>
      <w:r w:rsidRPr="00EC5210">
        <w:rPr>
          <w:rFonts w:ascii="Comic Sans MS" w:hAnsi="Comic Sans MS" w:cs="Times New Roman"/>
          <w:sz w:val="28"/>
          <w:szCs w:val="28"/>
        </w:rPr>
        <w:t>structurel</w:t>
      </w:r>
      <w:r w:rsidR="003A0E0F" w:rsidRPr="00EC5210">
        <w:rPr>
          <w:rFonts w:ascii="Comic Sans MS" w:hAnsi="Comic Sans MS" w:cs="Times New Roman"/>
          <w:sz w:val="28"/>
          <w:szCs w:val="28"/>
        </w:rPr>
        <w:t>les</w:t>
      </w:r>
      <w:r w:rsidRPr="00EC5210">
        <w:rPr>
          <w:rFonts w:ascii="Comic Sans MS" w:hAnsi="Comic Sans MS" w:cs="Times New Roman"/>
          <w:sz w:val="28"/>
          <w:szCs w:val="28"/>
        </w:rPr>
        <w:t xml:space="preserve"> ou liées à des ressources humaines a été initiée en vue de corriger les dysfonctionnements observés / améliorer le système éducatif.</w:t>
      </w:r>
      <w:r w:rsidR="00B02A41" w:rsidRPr="00EC5210">
        <w:rPr>
          <w:rFonts w:ascii="Comic Sans MS" w:hAnsi="Comic Sans MS" w:cs="Times New Roman"/>
          <w:sz w:val="28"/>
          <w:szCs w:val="28"/>
        </w:rPr>
        <w:t xml:space="preserve"> Certaines s’inscrivent/ sont reprises dans les mesures spécifiques définies par le PSE.</w:t>
      </w:r>
    </w:p>
    <w:p w:rsidR="00B02A41" w:rsidRPr="00102A40" w:rsidRDefault="00337801" w:rsidP="005B5170">
      <w:pPr>
        <w:jc w:val="both"/>
        <w:rPr>
          <w:rFonts w:ascii="Times New Roman" w:hAnsi="Times New Roman" w:cs="Times New Roman"/>
          <w:b/>
          <w:sz w:val="28"/>
          <w:szCs w:val="28"/>
        </w:rPr>
      </w:pPr>
      <w:r w:rsidRPr="00102A40">
        <w:rPr>
          <w:rFonts w:ascii="Times New Roman" w:hAnsi="Times New Roman" w:cs="Times New Roman"/>
          <w:b/>
          <w:sz w:val="28"/>
          <w:szCs w:val="28"/>
        </w:rPr>
        <w:t>III-4</w:t>
      </w:r>
      <w:r w:rsidR="00B02A41" w:rsidRPr="00102A40">
        <w:rPr>
          <w:rFonts w:ascii="Times New Roman" w:hAnsi="Times New Roman" w:cs="Times New Roman"/>
          <w:b/>
          <w:sz w:val="28"/>
          <w:szCs w:val="28"/>
        </w:rPr>
        <w:t xml:space="preserve">. Les réformes </w:t>
      </w:r>
    </w:p>
    <w:p w:rsidR="005B5170" w:rsidRPr="00102A40" w:rsidRDefault="00673F27" w:rsidP="005B5170">
      <w:pPr>
        <w:jc w:val="both"/>
        <w:rPr>
          <w:rStyle w:val="setm"/>
        </w:rPr>
      </w:pPr>
      <w:r w:rsidRPr="00102A40">
        <w:rPr>
          <w:rFonts w:ascii="Times New Roman" w:hAnsi="Times New Roman" w:cs="Times New Roman"/>
          <w:b/>
          <w:sz w:val="28"/>
          <w:szCs w:val="28"/>
        </w:rPr>
        <w:t>III-4</w:t>
      </w:r>
      <w:r w:rsidR="001D5C5C" w:rsidRPr="00102A40">
        <w:rPr>
          <w:rFonts w:ascii="Times New Roman" w:hAnsi="Times New Roman" w:cs="Times New Roman"/>
          <w:b/>
          <w:sz w:val="28"/>
          <w:szCs w:val="28"/>
        </w:rPr>
        <w:t xml:space="preserve">-1. </w:t>
      </w:r>
      <w:r w:rsidR="005B5170" w:rsidRPr="00102A40">
        <w:rPr>
          <w:rFonts w:ascii="Times New Roman" w:hAnsi="Times New Roman" w:cs="Times New Roman"/>
          <w:b/>
          <w:sz w:val="28"/>
          <w:szCs w:val="28"/>
        </w:rPr>
        <w:t>Qu’est-ce qu’une réforme ?</w:t>
      </w:r>
    </w:p>
    <w:p w:rsidR="005B5170" w:rsidRPr="00102A40" w:rsidRDefault="005B5170" w:rsidP="005B5170">
      <w:pPr>
        <w:jc w:val="both"/>
        <w:rPr>
          <w:rStyle w:val="srvd"/>
          <w:rFonts w:ascii="Times New Roman" w:hAnsi="Times New Roman" w:cs="Times New Roman"/>
          <w:sz w:val="26"/>
          <w:szCs w:val="26"/>
        </w:rPr>
      </w:pPr>
      <w:r w:rsidRPr="00102A40">
        <w:rPr>
          <w:rStyle w:val="srvd"/>
          <w:rFonts w:ascii="Times New Roman" w:hAnsi="Times New Roman" w:cs="Times New Roman"/>
          <w:i/>
          <w:sz w:val="28"/>
          <w:szCs w:val="28"/>
        </w:rPr>
        <w:t>Le Grand Robert</w:t>
      </w:r>
      <w:r w:rsidRPr="00102A40">
        <w:rPr>
          <w:rStyle w:val="sdfn"/>
          <w:rFonts w:ascii="Times New Roman" w:hAnsi="Times New Roman" w:cs="Times New Roman"/>
          <w:sz w:val="28"/>
          <w:szCs w:val="28"/>
        </w:rPr>
        <w:t xml:space="preserve"> définit la réforme comme un changement apporté dans la forme d'une institution afin de l'améliorer, d'en obtenir de meilleurs résultats</w:t>
      </w:r>
    </w:p>
    <w:p w:rsidR="005B5170" w:rsidRPr="00102A40" w:rsidRDefault="005B5170" w:rsidP="005B5170">
      <w:pPr>
        <w:jc w:val="both"/>
        <w:rPr>
          <w:sz w:val="28"/>
          <w:szCs w:val="28"/>
        </w:rPr>
      </w:pPr>
      <w:r w:rsidRPr="00102A40">
        <w:rPr>
          <w:rFonts w:ascii="Times New Roman" w:hAnsi="Times New Roman" w:cs="Times New Roman"/>
          <w:sz w:val="28"/>
          <w:szCs w:val="28"/>
        </w:rPr>
        <w:t xml:space="preserve">La réforme est présentée par le dictionnaire </w:t>
      </w:r>
      <w:r w:rsidRPr="00102A40">
        <w:rPr>
          <w:rFonts w:ascii="Times New Roman" w:hAnsi="Times New Roman" w:cs="Times New Roman"/>
          <w:i/>
          <w:sz w:val="28"/>
          <w:szCs w:val="28"/>
        </w:rPr>
        <w:t>Larousse</w:t>
      </w:r>
      <w:r w:rsidRPr="00102A40">
        <w:rPr>
          <w:rFonts w:ascii="Times New Roman" w:hAnsi="Times New Roman" w:cs="Times New Roman"/>
          <w:sz w:val="28"/>
          <w:szCs w:val="28"/>
        </w:rPr>
        <w:t xml:space="preserve"> comme un changement de caractère profond, radical apporté à quelque chose, en particulier à une institution, et visant à améliorer son fonctionnement.</w:t>
      </w:r>
    </w:p>
    <w:p w:rsidR="005B5170" w:rsidRPr="00102A40" w:rsidRDefault="005B5170" w:rsidP="005B5170">
      <w:pPr>
        <w:jc w:val="both"/>
        <w:rPr>
          <w:rFonts w:ascii="Times New Roman" w:hAnsi="Times New Roman" w:cs="Times New Roman"/>
          <w:b/>
          <w:sz w:val="28"/>
          <w:szCs w:val="28"/>
        </w:rPr>
      </w:pPr>
      <w:r w:rsidRPr="00102A40">
        <w:rPr>
          <w:rFonts w:ascii="Times New Roman" w:hAnsi="Times New Roman" w:cs="Times New Roman"/>
          <w:b/>
          <w:sz w:val="28"/>
          <w:szCs w:val="28"/>
        </w:rPr>
        <w:t>La réforme est donc le résultat du processus du changement, un état observable, me</w:t>
      </w:r>
      <w:r w:rsidR="00E5622E" w:rsidRPr="00102A40">
        <w:rPr>
          <w:rFonts w:ascii="Times New Roman" w:hAnsi="Times New Roman" w:cs="Times New Roman"/>
          <w:b/>
          <w:sz w:val="28"/>
          <w:szCs w:val="28"/>
        </w:rPr>
        <w:t>surable, que l’on peut évaluer.</w:t>
      </w:r>
    </w:p>
    <w:p w:rsidR="00FC0C0A" w:rsidRPr="00102A40" w:rsidRDefault="00DC137F" w:rsidP="00FC0C0A">
      <w:pPr>
        <w:jc w:val="both"/>
        <w:rPr>
          <w:rFonts w:ascii="Times New Roman" w:hAnsi="Times New Roman" w:cs="Times New Roman"/>
          <w:b/>
          <w:sz w:val="28"/>
          <w:szCs w:val="28"/>
        </w:rPr>
      </w:pPr>
      <w:r w:rsidRPr="00102A40">
        <w:rPr>
          <w:rFonts w:ascii="Times New Roman" w:hAnsi="Times New Roman" w:cs="Times New Roman"/>
          <w:b/>
          <w:sz w:val="28"/>
          <w:szCs w:val="28"/>
        </w:rPr>
        <w:t>III</w:t>
      </w:r>
      <w:r w:rsidR="00673F27" w:rsidRPr="00102A40">
        <w:rPr>
          <w:rFonts w:ascii="Times New Roman" w:hAnsi="Times New Roman" w:cs="Times New Roman"/>
          <w:b/>
          <w:sz w:val="28"/>
          <w:szCs w:val="28"/>
        </w:rPr>
        <w:t>-4</w:t>
      </w:r>
      <w:r w:rsidR="001D5C5C" w:rsidRPr="00102A40">
        <w:rPr>
          <w:rFonts w:ascii="Times New Roman" w:hAnsi="Times New Roman" w:cs="Times New Roman"/>
          <w:b/>
          <w:sz w:val="28"/>
          <w:szCs w:val="28"/>
        </w:rPr>
        <w:t>.2</w:t>
      </w:r>
      <w:r w:rsidR="00FC0C0A" w:rsidRPr="00102A40">
        <w:rPr>
          <w:rFonts w:ascii="Times New Roman" w:hAnsi="Times New Roman" w:cs="Times New Roman"/>
          <w:b/>
          <w:sz w:val="28"/>
          <w:szCs w:val="28"/>
        </w:rPr>
        <w:t xml:space="preserve"> Les réformes curriculaires</w:t>
      </w:r>
    </w:p>
    <w:p w:rsidR="00FC0C0A" w:rsidRPr="00102A40" w:rsidRDefault="00FC0C0A" w:rsidP="00FC0C0A">
      <w:pPr>
        <w:jc w:val="both"/>
        <w:rPr>
          <w:rFonts w:ascii="Times New Roman" w:hAnsi="Times New Roman" w:cs="Times New Roman"/>
          <w:sz w:val="28"/>
          <w:szCs w:val="28"/>
        </w:rPr>
      </w:pPr>
      <w:r w:rsidRPr="00102A40">
        <w:rPr>
          <w:rFonts w:ascii="Times New Roman" w:hAnsi="Times New Roman" w:cs="Times New Roman"/>
          <w:sz w:val="28"/>
          <w:szCs w:val="28"/>
        </w:rPr>
        <w:t xml:space="preserve">Les réformes curriculaires visent à améliorer l’efficacité interne du système par la qualité des enseignements et des apprentissages en vue de relever de manière substantielle les résultats scolaires.  </w:t>
      </w:r>
    </w:p>
    <w:p w:rsidR="00FC0C0A" w:rsidRPr="00102A40" w:rsidRDefault="00FC0C0A" w:rsidP="00FC0C0A">
      <w:pPr>
        <w:pStyle w:val="Paragraphedeliste"/>
        <w:numPr>
          <w:ilvl w:val="0"/>
          <w:numId w:val="3"/>
        </w:numPr>
        <w:jc w:val="both"/>
        <w:rPr>
          <w:rFonts w:ascii="Times New Roman" w:hAnsi="Times New Roman" w:cs="Times New Roman"/>
          <w:b/>
          <w:sz w:val="28"/>
          <w:szCs w:val="28"/>
        </w:rPr>
      </w:pPr>
      <w:r w:rsidRPr="00102A40">
        <w:rPr>
          <w:rFonts w:ascii="Times New Roman" w:hAnsi="Times New Roman" w:cs="Times New Roman"/>
          <w:b/>
          <w:sz w:val="28"/>
          <w:szCs w:val="28"/>
        </w:rPr>
        <w:t>Le recadrage des programmes éducatifs</w:t>
      </w:r>
    </w:p>
    <w:p w:rsidR="00FC0C0A" w:rsidRPr="00102A40" w:rsidRDefault="00FC0C0A" w:rsidP="00FC0C0A">
      <w:pPr>
        <w:jc w:val="both"/>
        <w:rPr>
          <w:rFonts w:ascii="Times New Roman" w:hAnsi="Times New Roman" w:cs="Times New Roman"/>
          <w:b/>
          <w:sz w:val="28"/>
          <w:szCs w:val="28"/>
        </w:rPr>
      </w:pPr>
      <w:r w:rsidRPr="00102A40">
        <w:rPr>
          <w:rFonts w:ascii="Times New Roman" w:hAnsi="Times New Roman" w:cs="Times New Roman"/>
          <w:sz w:val="28"/>
          <w:szCs w:val="28"/>
        </w:rPr>
        <w:t xml:space="preserve">En prenant  en compte les recommandations des deux évaluations interne (Inspection Générale du MEN) et externe (le consultant </w:t>
      </w:r>
      <w:r w:rsidR="006F7379" w:rsidRPr="00102A40">
        <w:rPr>
          <w:rFonts w:ascii="Times New Roman" w:hAnsi="Times New Roman" w:cs="Times New Roman"/>
          <w:sz w:val="28"/>
          <w:szCs w:val="28"/>
        </w:rPr>
        <w:t>P.</w:t>
      </w:r>
      <w:r w:rsidRPr="00102A40">
        <w:rPr>
          <w:rFonts w:ascii="Times New Roman" w:hAnsi="Times New Roman" w:cs="Times New Roman"/>
          <w:sz w:val="28"/>
          <w:szCs w:val="28"/>
        </w:rPr>
        <w:t>Jonnaert) de la mise en œuvre de la FPC, les programmes éducatifs ont été recadrés.</w:t>
      </w:r>
    </w:p>
    <w:p w:rsidR="00FC0C0A" w:rsidRPr="00102A40" w:rsidRDefault="00FC0C0A" w:rsidP="00FC0C0A">
      <w:pPr>
        <w:jc w:val="both"/>
        <w:rPr>
          <w:rFonts w:ascii="Times New Roman" w:hAnsi="Times New Roman" w:cs="Times New Roman"/>
          <w:sz w:val="28"/>
          <w:szCs w:val="28"/>
        </w:rPr>
      </w:pPr>
      <w:r w:rsidRPr="00102A40">
        <w:rPr>
          <w:rFonts w:ascii="Times New Roman" w:hAnsi="Times New Roman" w:cs="Times New Roman"/>
          <w:sz w:val="28"/>
          <w:szCs w:val="28"/>
        </w:rPr>
        <w:t xml:space="preserve">Les programmes issus du recadrage : </w:t>
      </w:r>
    </w:p>
    <w:p w:rsidR="00FC0C0A" w:rsidRPr="00102A40" w:rsidRDefault="00FC0C0A" w:rsidP="00B409BC">
      <w:pPr>
        <w:pStyle w:val="Paragraphedeliste"/>
        <w:numPr>
          <w:ilvl w:val="0"/>
          <w:numId w:val="28"/>
        </w:numPr>
        <w:jc w:val="both"/>
        <w:rPr>
          <w:rFonts w:ascii="Times New Roman" w:hAnsi="Times New Roman" w:cs="Times New Roman"/>
          <w:sz w:val="28"/>
          <w:szCs w:val="28"/>
        </w:rPr>
      </w:pPr>
      <w:r w:rsidRPr="00102A40">
        <w:rPr>
          <w:rFonts w:ascii="Times New Roman" w:hAnsi="Times New Roman" w:cs="Times New Roman"/>
          <w:sz w:val="28"/>
          <w:szCs w:val="28"/>
        </w:rPr>
        <w:t>sont  harmonisés et simplifiés (meilleure lisibilité et compréhension)</w:t>
      </w:r>
    </w:p>
    <w:p w:rsidR="00FC0C0A" w:rsidRPr="00102A40" w:rsidRDefault="00FC0C0A" w:rsidP="00B409BC">
      <w:pPr>
        <w:pStyle w:val="Paragraphedeliste"/>
        <w:numPr>
          <w:ilvl w:val="0"/>
          <w:numId w:val="29"/>
        </w:numPr>
        <w:jc w:val="both"/>
        <w:rPr>
          <w:rFonts w:ascii="Times New Roman" w:hAnsi="Times New Roman" w:cs="Times New Roman"/>
          <w:sz w:val="28"/>
          <w:szCs w:val="28"/>
        </w:rPr>
      </w:pPr>
      <w:r w:rsidRPr="00102A40">
        <w:rPr>
          <w:rFonts w:ascii="Times New Roman" w:hAnsi="Times New Roman" w:cs="Times New Roman"/>
          <w:sz w:val="28"/>
          <w:szCs w:val="28"/>
        </w:rPr>
        <w:t>sont dégagés de toute considération pédagogique et didactique (ne présentent que les contenus prescrits)</w:t>
      </w:r>
    </w:p>
    <w:p w:rsidR="00FC0C0A" w:rsidRPr="00102A40" w:rsidRDefault="00FC0C0A" w:rsidP="00B409BC">
      <w:pPr>
        <w:pStyle w:val="Paragraphedeliste"/>
        <w:numPr>
          <w:ilvl w:val="0"/>
          <w:numId w:val="29"/>
        </w:numPr>
        <w:jc w:val="both"/>
        <w:rPr>
          <w:rFonts w:ascii="Times New Roman" w:hAnsi="Times New Roman" w:cs="Times New Roman"/>
          <w:sz w:val="28"/>
          <w:szCs w:val="28"/>
        </w:rPr>
      </w:pPr>
      <w:r w:rsidRPr="00102A40">
        <w:rPr>
          <w:rFonts w:ascii="Times New Roman" w:hAnsi="Times New Roman" w:cs="Times New Roman"/>
          <w:sz w:val="28"/>
          <w:szCs w:val="28"/>
        </w:rPr>
        <w:t>visent le développement de compétences pour intégrer harmonieusement la société</w:t>
      </w:r>
    </w:p>
    <w:p w:rsidR="00FC0C0A" w:rsidRPr="00102A40" w:rsidRDefault="00FC0C0A" w:rsidP="00B409BC">
      <w:pPr>
        <w:pStyle w:val="Paragraphedeliste"/>
        <w:numPr>
          <w:ilvl w:val="0"/>
          <w:numId w:val="29"/>
        </w:numPr>
        <w:jc w:val="both"/>
        <w:rPr>
          <w:rFonts w:ascii="Times New Roman" w:hAnsi="Times New Roman" w:cs="Times New Roman"/>
          <w:sz w:val="28"/>
          <w:szCs w:val="28"/>
        </w:rPr>
      </w:pPr>
      <w:r w:rsidRPr="00102A40">
        <w:rPr>
          <w:rFonts w:ascii="Times New Roman" w:hAnsi="Times New Roman" w:cs="Times New Roman"/>
          <w:sz w:val="28"/>
          <w:szCs w:val="28"/>
        </w:rPr>
        <w:t>présentent des profils de sortie en rapport avec les finalités de l’école.</w:t>
      </w:r>
    </w:p>
    <w:p w:rsidR="00FC0C0A" w:rsidRPr="00102A40" w:rsidRDefault="00FC0C0A" w:rsidP="00FC0C0A">
      <w:pPr>
        <w:pStyle w:val="Paragraphedeliste"/>
        <w:jc w:val="both"/>
        <w:rPr>
          <w:rFonts w:ascii="Times New Roman" w:hAnsi="Times New Roman" w:cs="Times New Roman"/>
          <w:sz w:val="28"/>
          <w:szCs w:val="28"/>
        </w:rPr>
      </w:pPr>
    </w:p>
    <w:p w:rsidR="00FC0C0A" w:rsidRPr="00102A40" w:rsidRDefault="00D778D5" w:rsidP="00D778D5">
      <w:pPr>
        <w:pStyle w:val="Paragraphedeliste"/>
        <w:numPr>
          <w:ilvl w:val="0"/>
          <w:numId w:val="3"/>
        </w:numPr>
        <w:jc w:val="both"/>
        <w:rPr>
          <w:rFonts w:ascii="Times New Roman" w:hAnsi="Times New Roman" w:cs="Times New Roman"/>
          <w:sz w:val="28"/>
          <w:szCs w:val="28"/>
        </w:rPr>
      </w:pPr>
      <w:r w:rsidRPr="00102A40">
        <w:rPr>
          <w:rFonts w:ascii="Times New Roman" w:hAnsi="Times New Roman" w:cs="Times New Roman"/>
          <w:b/>
          <w:sz w:val="28"/>
          <w:szCs w:val="28"/>
        </w:rPr>
        <w:t>L’écriture de nouveaux manuels scolaires</w:t>
      </w:r>
      <w:r w:rsidRPr="00102A40">
        <w:rPr>
          <w:rFonts w:ascii="Times New Roman" w:hAnsi="Times New Roman" w:cs="Times New Roman"/>
          <w:sz w:val="28"/>
          <w:szCs w:val="28"/>
        </w:rPr>
        <w:t xml:space="preserve"> en congruence avec l’APC.</w:t>
      </w:r>
    </w:p>
    <w:p w:rsidR="00403856" w:rsidRPr="00102A40" w:rsidRDefault="00D778D5" w:rsidP="00442E84">
      <w:pPr>
        <w:pStyle w:val="Paragraphedeliste"/>
        <w:numPr>
          <w:ilvl w:val="0"/>
          <w:numId w:val="3"/>
        </w:numPr>
        <w:jc w:val="both"/>
        <w:rPr>
          <w:rFonts w:ascii="Times New Roman" w:hAnsi="Times New Roman" w:cs="Times New Roman"/>
          <w:sz w:val="28"/>
          <w:szCs w:val="28"/>
        </w:rPr>
      </w:pPr>
      <w:r w:rsidRPr="00102A40">
        <w:rPr>
          <w:rFonts w:ascii="Times New Roman" w:hAnsi="Times New Roman" w:cs="Times New Roman"/>
          <w:b/>
          <w:sz w:val="28"/>
          <w:szCs w:val="28"/>
        </w:rPr>
        <w:t>L’adaptation du régime pédagogique</w:t>
      </w:r>
      <w:r w:rsidRPr="00102A40">
        <w:rPr>
          <w:rFonts w:ascii="Times New Roman" w:hAnsi="Times New Roman" w:cs="Times New Roman"/>
          <w:sz w:val="28"/>
          <w:szCs w:val="28"/>
        </w:rPr>
        <w:t xml:space="preserve"> aux normes internat</w:t>
      </w:r>
      <w:r w:rsidR="00442E84" w:rsidRPr="00102A40">
        <w:rPr>
          <w:rFonts w:ascii="Times New Roman" w:hAnsi="Times New Roman" w:cs="Times New Roman"/>
          <w:sz w:val="28"/>
          <w:szCs w:val="28"/>
        </w:rPr>
        <w:t>ionales de l’UNESCO : a</w:t>
      </w:r>
      <w:r w:rsidR="00403856" w:rsidRPr="00102A40">
        <w:rPr>
          <w:rFonts w:ascii="Times New Roman" w:hAnsi="Times New Roman" w:cs="Times New Roman"/>
          <w:sz w:val="28"/>
          <w:szCs w:val="28"/>
        </w:rPr>
        <w:t>u primaire,</w:t>
      </w:r>
      <w:r w:rsidRPr="00102A40">
        <w:rPr>
          <w:rFonts w:ascii="Times New Roman" w:hAnsi="Times New Roman" w:cs="Times New Roman"/>
          <w:sz w:val="28"/>
          <w:szCs w:val="28"/>
        </w:rPr>
        <w:t xml:space="preserve"> 50% </w:t>
      </w:r>
      <w:r w:rsidR="00403856" w:rsidRPr="00102A40">
        <w:rPr>
          <w:rFonts w:ascii="Times New Roman" w:hAnsi="Times New Roman" w:cs="Times New Roman"/>
          <w:sz w:val="28"/>
          <w:szCs w:val="28"/>
        </w:rPr>
        <w:t xml:space="preserve">du temps d’apprentissage </w:t>
      </w:r>
      <w:r w:rsidRPr="00102A40">
        <w:rPr>
          <w:rFonts w:ascii="Times New Roman" w:hAnsi="Times New Roman" w:cs="Times New Roman"/>
          <w:sz w:val="28"/>
          <w:szCs w:val="28"/>
        </w:rPr>
        <w:t xml:space="preserve">est accordé à l’enseignement du français </w:t>
      </w:r>
      <w:r w:rsidR="00403856" w:rsidRPr="00102A40">
        <w:rPr>
          <w:rFonts w:ascii="Times New Roman" w:hAnsi="Times New Roman" w:cs="Times New Roman"/>
          <w:sz w:val="28"/>
          <w:szCs w:val="28"/>
        </w:rPr>
        <w:t xml:space="preserve">(la lecture, l’écriture) </w:t>
      </w:r>
      <w:r w:rsidRPr="00102A40">
        <w:rPr>
          <w:rFonts w:ascii="Times New Roman" w:hAnsi="Times New Roman" w:cs="Times New Roman"/>
          <w:sz w:val="28"/>
          <w:szCs w:val="28"/>
        </w:rPr>
        <w:t>et 40 % à l’enseignement des mathématiques</w:t>
      </w:r>
      <w:r w:rsidR="00403856" w:rsidRPr="00102A40">
        <w:rPr>
          <w:rFonts w:ascii="Times New Roman" w:hAnsi="Times New Roman" w:cs="Times New Roman"/>
          <w:sz w:val="28"/>
          <w:szCs w:val="28"/>
        </w:rPr>
        <w:t> ; soit 90 %</w:t>
      </w:r>
      <w:r w:rsidRPr="00102A40">
        <w:rPr>
          <w:rFonts w:ascii="Times New Roman" w:hAnsi="Times New Roman" w:cs="Times New Roman"/>
          <w:sz w:val="28"/>
          <w:szCs w:val="28"/>
        </w:rPr>
        <w:t>.</w:t>
      </w:r>
    </w:p>
    <w:p w:rsidR="00442E84" w:rsidRPr="00102A40" w:rsidRDefault="00442E84" w:rsidP="00442E84">
      <w:pPr>
        <w:pStyle w:val="Paragraphedeliste"/>
        <w:numPr>
          <w:ilvl w:val="0"/>
          <w:numId w:val="3"/>
        </w:numPr>
        <w:jc w:val="both"/>
        <w:rPr>
          <w:rFonts w:ascii="Times New Roman" w:hAnsi="Times New Roman" w:cs="Times New Roman"/>
          <w:sz w:val="28"/>
          <w:szCs w:val="28"/>
        </w:rPr>
      </w:pPr>
      <w:r w:rsidRPr="00102A40">
        <w:rPr>
          <w:rFonts w:ascii="Times New Roman" w:hAnsi="Times New Roman" w:cs="Times New Roman"/>
          <w:b/>
          <w:sz w:val="28"/>
          <w:szCs w:val="28"/>
        </w:rPr>
        <w:t>L’amélioration du rythme scolaire </w:t>
      </w:r>
      <w:r w:rsidRPr="00102A40">
        <w:rPr>
          <w:rFonts w:ascii="Times New Roman" w:hAnsi="Times New Roman" w:cs="Times New Roman"/>
          <w:sz w:val="28"/>
          <w:szCs w:val="28"/>
        </w:rPr>
        <w:t>:</w:t>
      </w:r>
    </w:p>
    <w:p w:rsidR="00442E84" w:rsidRPr="00102A40" w:rsidRDefault="00442E84" w:rsidP="00442E84">
      <w:pPr>
        <w:pStyle w:val="Paragraphedeliste"/>
        <w:numPr>
          <w:ilvl w:val="0"/>
          <w:numId w:val="6"/>
        </w:numPr>
        <w:jc w:val="both"/>
        <w:rPr>
          <w:rFonts w:ascii="Times New Roman" w:hAnsi="Times New Roman" w:cs="Times New Roman"/>
          <w:sz w:val="28"/>
          <w:szCs w:val="28"/>
        </w:rPr>
      </w:pPr>
      <w:r w:rsidRPr="00102A40">
        <w:rPr>
          <w:rFonts w:ascii="Times New Roman" w:hAnsi="Times New Roman" w:cs="Times New Roman"/>
          <w:sz w:val="28"/>
          <w:szCs w:val="28"/>
        </w:rPr>
        <w:t>l’instauration des cours de mercredi permet d’améliorer le rythme scolaire et de renforcer le soutien pédagogique ;</w:t>
      </w:r>
    </w:p>
    <w:p w:rsidR="00D778D5" w:rsidRPr="00102A40" w:rsidRDefault="00442E84" w:rsidP="00442E84">
      <w:pPr>
        <w:pStyle w:val="Paragraphedeliste"/>
        <w:numPr>
          <w:ilvl w:val="0"/>
          <w:numId w:val="6"/>
        </w:numPr>
        <w:jc w:val="both"/>
        <w:rPr>
          <w:rFonts w:ascii="Times New Roman" w:hAnsi="Times New Roman" w:cs="Times New Roman"/>
          <w:sz w:val="28"/>
          <w:szCs w:val="28"/>
        </w:rPr>
      </w:pPr>
      <w:r w:rsidRPr="00102A40">
        <w:rPr>
          <w:rFonts w:ascii="Times New Roman" w:hAnsi="Times New Roman" w:cs="Times New Roman"/>
          <w:sz w:val="28"/>
          <w:szCs w:val="28"/>
        </w:rPr>
        <w:t>l’a</w:t>
      </w:r>
      <w:r w:rsidR="00BD082B" w:rsidRPr="00102A40">
        <w:rPr>
          <w:rFonts w:ascii="Times New Roman" w:hAnsi="Times New Roman" w:cs="Times New Roman"/>
          <w:sz w:val="28"/>
          <w:szCs w:val="28"/>
        </w:rPr>
        <w:t>ugmentation du quantum horaire</w:t>
      </w:r>
      <w:r w:rsidR="00403856" w:rsidRPr="00102A40">
        <w:rPr>
          <w:rFonts w:ascii="Times New Roman" w:hAnsi="Times New Roman" w:cs="Times New Roman"/>
          <w:sz w:val="28"/>
          <w:szCs w:val="28"/>
        </w:rPr>
        <w:t>, passant</w:t>
      </w:r>
      <w:r w:rsidR="00BD082B" w:rsidRPr="00102A40">
        <w:rPr>
          <w:rFonts w:ascii="Times New Roman" w:hAnsi="Times New Roman" w:cs="Times New Roman"/>
          <w:sz w:val="28"/>
          <w:szCs w:val="28"/>
        </w:rPr>
        <w:t xml:space="preserve"> de 625 heures à plus de </w:t>
      </w:r>
      <w:r w:rsidRPr="00102A40">
        <w:rPr>
          <w:rFonts w:ascii="Times New Roman" w:hAnsi="Times New Roman" w:cs="Times New Roman"/>
          <w:sz w:val="28"/>
          <w:szCs w:val="28"/>
        </w:rPr>
        <w:t xml:space="preserve">1 000 heures, le temps d’apprentissage est ainsi revu </w:t>
      </w:r>
      <w:r w:rsidR="0012127C" w:rsidRPr="00102A40">
        <w:rPr>
          <w:rFonts w:ascii="Times New Roman" w:hAnsi="Times New Roman" w:cs="Times New Roman"/>
          <w:sz w:val="28"/>
          <w:szCs w:val="28"/>
        </w:rPr>
        <w:t>à la hausse</w:t>
      </w:r>
      <w:r w:rsidR="00BD082B" w:rsidRPr="00102A40">
        <w:rPr>
          <w:rFonts w:ascii="Times New Roman" w:hAnsi="Times New Roman" w:cs="Times New Roman"/>
          <w:sz w:val="28"/>
          <w:szCs w:val="28"/>
        </w:rPr>
        <w:t>;</w:t>
      </w:r>
    </w:p>
    <w:p w:rsidR="00484E6F" w:rsidRPr="00EC5210" w:rsidRDefault="00FC0C0A" w:rsidP="00EC5210">
      <w:pPr>
        <w:pStyle w:val="Paragraphedeliste"/>
        <w:numPr>
          <w:ilvl w:val="0"/>
          <w:numId w:val="3"/>
        </w:numPr>
        <w:jc w:val="both"/>
        <w:rPr>
          <w:rFonts w:ascii="Times New Roman" w:hAnsi="Times New Roman" w:cs="Times New Roman"/>
          <w:sz w:val="28"/>
          <w:szCs w:val="28"/>
        </w:rPr>
      </w:pPr>
      <w:r w:rsidRPr="00102A40">
        <w:rPr>
          <w:rFonts w:ascii="Times New Roman" w:hAnsi="Times New Roman" w:cs="Times New Roman"/>
          <w:b/>
          <w:sz w:val="28"/>
          <w:szCs w:val="28"/>
        </w:rPr>
        <w:t xml:space="preserve">La révision du format de l’évaluation des apprentissages : </w:t>
      </w:r>
      <w:r w:rsidRPr="00102A40">
        <w:rPr>
          <w:rFonts w:ascii="Times New Roman" w:hAnsi="Times New Roman" w:cs="Times New Roman"/>
          <w:sz w:val="28"/>
          <w:szCs w:val="28"/>
        </w:rPr>
        <w:t xml:space="preserve">adéquation/congruence entre apprentissage et évaluation par l’utilisation des verbes de même niveau taxonomique. </w:t>
      </w:r>
    </w:p>
    <w:p w:rsidR="00FC0C0A" w:rsidRPr="00102A40" w:rsidRDefault="00FC0C0A" w:rsidP="00B409BC">
      <w:pPr>
        <w:pStyle w:val="Paragraphedeliste"/>
        <w:numPr>
          <w:ilvl w:val="0"/>
          <w:numId w:val="33"/>
        </w:numPr>
        <w:jc w:val="both"/>
        <w:rPr>
          <w:rFonts w:ascii="Times New Roman" w:hAnsi="Times New Roman" w:cs="Times New Roman"/>
          <w:sz w:val="28"/>
          <w:szCs w:val="28"/>
        </w:rPr>
      </w:pPr>
      <w:r w:rsidRPr="00102A40">
        <w:rPr>
          <w:rFonts w:ascii="Times New Roman" w:hAnsi="Times New Roman" w:cs="Times New Roman"/>
          <w:sz w:val="28"/>
          <w:szCs w:val="28"/>
        </w:rPr>
        <w:t>Les implications positives de l’utilisation de ces formats se lisent dans l’accroissement des résultats scolaires au BEPC ces dernières années</w:t>
      </w:r>
      <w:r w:rsidR="00EC5210">
        <w:rPr>
          <w:rFonts w:ascii="Times New Roman" w:hAnsi="Times New Roman" w:cs="Times New Roman"/>
          <w:sz w:val="28"/>
          <w:szCs w:val="28"/>
        </w:rPr>
        <w:t>.</w:t>
      </w:r>
    </w:p>
    <w:tbl>
      <w:tblPr>
        <w:tblStyle w:val="Grilledutableau"/>
        <w:tblW w:w="0" w:type="auto"/>
        <w:tblInd w:w="1668" w:type="dxa"/>
        <w:tblLook w:val="04A0" w:firstRow="1" w:lastRow="0" w:firstColumn="1" w:lastColumn="0" w:noHBand="0" w:noVBand="1"/>
      </w:tblPr>
      <w:tblGrid>
        <w:gridCol w:w="1275"/>
        <w:gridCol w:w="1701"/>
      </w:tblGrid>
      <w:tr w:rsidR="00EC5210" w:rsidRPr="00EC5210" w:rsidTr="00132122">
        <w:tc>
          <w:tcPr>
            <w:tcW w:w="1275" w:type="dxa"/>
            <w:tcBorders>
              <w:top w:val="single" w:sz="4" w:space="0" w:color="auto"/>
              <w:left w:val="single" w:sz="4" w:space="0" w:color="auto"/>
              <w:bottom w:val="single" w:sz="4" w:space="0" w:color="auto"/>
              <w:right w:val="single" w:sz="4" w:space="0" w:color="auto"/>
            </w:tcBorders>
          </w:tcPr>
          <w:p w:rsidR="00EC5210" w:rsidRPr="00EC5210" w:rsidRDefault="00EC5210" w:rsidP="00EC5210">
            <w:pPr>
              <w:jc w:val="center"/>
              <w:rPr>
                <w:rFonts w:ascii="Times New Roman" w:hAnsi="Times New Roman" w:cs="Times New Roman"/>
                <w:b/>
                <w:szCs w:val="18"/>
              </w:rPr>
            </w:pPr>
            <w:r w:rsidRPr="00EC5210">
              <w:rPr>
                <w:rFonts w:ascii="Times New Roman" w:hAnsi="Times New Roman" w:cs="Times New Roman"/>
                <w:b/>
                <w:szCs w:val="18"/>
              </w:rPr>
              <w:t>ANNEES</w:t>
            </w:r>
          </w:p>
        </w:tc>
        <w:tc>
          <w:tcPr>
            <w:tcW w:w="1701" w:type="dxa"/>
            <w:tcBorders>
              <w:top w:val="single" w:sz="4" w:space="0" w:color="auto"/>
              <w:left w:val="single" w:sz="4" w:space="0" w:color="auto"/>
              <w:bottom w:val="single" w:sz="4" w:space="0" w:color="auto"/>
              <w:right w:val="single" w:sz="4" w:space="0" w:color="auto"/>
            </w:tcBorders>
          </w:tcPr>
          <w:p w:rsidR="00EC5210" w:rsidRPr="00EC5210" w:rsidRDefault="00EC5210" w:rsidP="00EC5210">
            <w:pPr>
              <w:jc w:val="center"/>
              <w:rPr>
                <w:rFonts w:ascii="Times New Roman" w:hAnsi="Times New Roman" w:cs="Times New Roman"/>
                <w:b/>
                <w:szCs w:val="18"/>
              </w:rPr>
            </w:pPr>
            <w:r w:rsidRPr="00EC5210">
              <w:rPr>
                <w:rFonts w:ascii="Times New Roman" w:hAnsi="Times New Roman" w:cs="Times New Roman"/>
                <w:b/>
                <w:szCs w:val="18"/>
              </w:rPr>
              <w:t>%</w:t>
            </w:r>
          </w:p>
        </w:tc>
      </w:tr>
      <w:tr w:rsidR="00FC0C0A" w:rsidRPr="00102A40" w:rsidTr="00132122">
        <w:tc>
          <w:tcPr>
            <w:tcW w:w="1275" w:type="dxa"/>
            <w:tcBorders>
              <w:top w:val="single" w:sz="4" w:space="0" w:color="auto"/>
              <w:left w:val="single" w:sz="4" w:space="0" w:color="auto"/>
              <w:bottom w:val="single" w:sz="4" w:space="0" w:color="auto"/>
              <w:right w:val="single" w:sz="4" w:space="0" w:color="auto"/>
            </w:tcBorders>
            <w:hideMark/>
          </w:tcPr>
          <w:p w:rsidR="00FC0C0A" w:rsidRPr="00EC5210" w:rsidRDefault="00FC0C0A" w:rsidP="00EC5210">
            <w:pPr>
              <w:rPr>
                <w:rFonts w:ascii="Times New Roman" w:hAnsi="Times New Roman" w:cs="Times New Roman"/>
                <w:szCs w:val="18"/>
              </w:rPr>
            </w:pPr>
            <w:r w:rsidRPr="00EC5210">
              <w:rPr>
                <w:rFonts w:ascii="Times New Roman" w:hAnsi="Times New Roman" w:cs="Times New Roman"/>
                <w:szCs w:val="18"/>
              </w:rPr>
              <w:t>2011</w:t>
            </w:r>
          </w:p>
        </w:tc>
        <w:tc>
          <w:tcPr>
            <w:tcW w:w="1701" w:type="dxa"/>
            <w:tcBorders>
              <w:top w:val="single" w:sz="4" w:space="0" w:color="auto"/>
              <w:left w:val="single" w:sz="4" w:space="0" w:color="auto"/>
              <w:bottom w:val="single" w:sz="4" w:space="0" w:color="auto"/>
              <w:right w:val="single" w:sz="4" w:space="0" w:color="auto"/>
            </w:tcBorders>
            <w:hideMark/>
          </w:tcPr>
          <w:p w:rsidR="00FC0C0A" w:rsidRPr="00EC5210" w:rsidRDefault="00FC0C0A" w:rsidP="00EC5210">
            <w:pPr>
              <w:jc w:val="center"/>
              <w:rPr>
                <w:rFonts w:ascii="Times New Roman" w:hAnsi="Times New Roman" w:cs="Times New Roman"/>
                <w:b/>
                <w:szCs w:val="18"/>
              </w:rPr>
            </w:pPr>
            <w:r w:rsidRPr="00EC5210">
              <w:rPr>
                <w:rFonts w:ascii="Times New Roman" w:hAnsi="Times New Roman" w:cs="Times New Roman"/>
                <w:b/>
                <w:szCs w:val="18"/>
              </w:rPr>
              <w:t>17,34</w:t>
            </w:r>
            <w:r w:rsidR="000E3FF3" w:rsidRPr="00EC5210">
              <w:rPr>
                <w:rFonts w:ascii="Times New Roman" w:hAnsi="Times New Roman" w:cs="Times New Roman"/>
                <w:b/>
                <w:szCs w:val="18"/>
              </w:rPr>
              <w:t xml:space="preserve"> </w:t>
            </w:r>
          </w:p>
        </w:tc>
      </w:tr>
      <w:tr w:rsidR="00FC0C0A" w:rsidRPr="00102A40" w:rsidTr="00132122">
        <w:tc>
          <w:tcPr>
            <w:tcW w:w="1275" w:type="dxa"/>
            <w:tcBorders>
              <w:top w:val="single" w:sz="4" w:space="0" w:color="auto"/>
              <w:left w:val="single" w:sz="4" w:space="0" w:color="auto"/>
              <w:bottom w:val="single" w:sz="4" w:space="0" w:color="auto"/>
              <w:right w:val="single" w:sz="4" w:space="0" w:color="auto"/>
            </w:tcBorders>
            <w:hideMark/>
          </w:tcPr>
          <w:p w:rsidR="00FC0C0A" w:rsidRPr="00EC5210" w:rsidRDefault="00FC0C0A" w:rsidP="00EC5210">
            <w:pPr>
              <w:rPr>
                <w:rFonts w:ascii="Times New Roman" w:hAnsi="Times New Roman" w:cs="Times New Roman"/>
                <w:szCs w:val="18"/>
              </w:rPr>
            </w:pPr>
            <w:r w:rsidRPr="00EC5210">
              <w:rPr>
                <w:rFonts w:ascii="Times New Roman" w:hAnsi="Times New Roman" w:cs="Times New Roman"/>
                <w:szCs w:val="18"/>
              </w:rPr>
              <w:t>2012</w:t>
            </w:r>
          </w:p>
        </w:tc>
        <w:tc>
          <w:tcPr>
            <w:tcW w:w="1701" w:type="dxa"/>
            <w:tcBorders>
              <w:top w:val="single" w:sz="4" w:space="0" w:color="auto"/>
              <w:left w:val="single" w:sz="4" w:space="0" w:color="auto"/>
              <w:bottom w:val="single" w:sz="4" w:space="0" w:color="auto"/>
              <w:right w:val="single" w:sz="4" w:space="0" w:color="auto"/>
            </w:tcBorders>
            <w:hideMark/>
          </w:tcPr>
          <w:p w:rsidR="00FC0C0A" w:rsidRPr="00EC5210" w:rsidRDefault="00FC0C0A" w:rsidP="00EC5210">
            <w:pPr>
              <w:jc w:val="center"/>
              <w:rPr>
                <w:rFonts w:ascii="Times New Roman" w:hAnsi="Times New Roman" w:cs="Times New Roman"/>
                <w:b/>
                <w:szCs w:val="18"/>
              </w:rPr>
            </w:pPr>
            <w:r w:rsidRPr="00EC5210">
              <w:rPr>
                <w:rFonts w:ascii="Times New Roman" w:hAnsi="Times New Roman" w:cs="Times New Roman"/>
                <w:b/>
                <w:szCs w:val="18"/>
              </w:rPr>
              <w:t>17,14</w:t>
            </w:r>
            <w:r w:rsidR="000E3FF3" w:rsidRPr="00EC5210">
              <w:rPr>
                <w:rFonts w:ascii="Times New Roman" w:hAnsi="Times New Roman" w:cs="Times New Roman"/>
                <w:b/>
                <w:szCs w:val="18"/>
              </w:rPr>
              <w:t xml:space="preserve"> </w:t>
            </w:r>
          </w:p>
        </w:tc>
      </w:tr>
      <w:tr w:rsidR="00FC0C0A" w:rsidRPr="00102A40" w:rsidTr="00132122">
        <w:tc>
          <w:tcPr>
            <w:tcW w:w="1275" w:type="dxa"/>
            <w:tcBorders>
              <w:top w:val="single" w:sz="4" w:space="0" w:color="auto"/>
              <w:left w:val="single" w:sz="4" w:space="0" w:color="auto"/>
              <w:bottom w:val="single" w:sz="4" w:space="0" w:color="auto"/>
              <w:right w:val="single" w:sz="4" w:space="0" w:color="auto"/>
            </w:tcBorders>
            <w:hideMark/>
          </w:tcPr>
          <w:p w:rsidR="00FC0C0A" w:rsidRPr="00EC5210" w:rsidRDefault="00FC0C0A" w:rsidP="00EC5210">
            <w:pPr>
              <w:rPr>
                <w:rFonts w:ascii="Times New Roman" w:hAnsi="Times New Roman" w:cs="Times New Roman"/>
                <w:szCs w:val="18"/>
              </w:rPr>
            </w:pPr>
            <w:r w:rsidRPr="00EC5210">
              <w:rPr>
                <w:rFonts w:ascii="Times New Roman" w:hAnsi="Times New Roman" w:cs="Times New Roman"/>
                <w:szCs w:val="18"/>
              </w:rPr>
              <w:t>2013</w:t>
            </w:r>
          </w:p>
        </w:tc>
        <w:tc>
          <w:tcPr>
            <w:tcW w:w="1701" w:type="dxa"/>
            <w:tcBorders>
              <w:top w:val="single" w:sz="4" w:space="0" w:color="auto"/>
              <w:left w:val="single" w:sz="4" w:space="0" w:color="auto"/>
              <w:bottom w:val="single" w:sz="4" w:space="0" w:color="auto"/>
              <w:right w:val="single" w:sz="4" w:space="0" w:color="auto"/>
            </w:tcBorders>
            <w:hideMark/>
          </w:tcPr>
          <w:p w:rsidR="00FC0C0A" w:rsidRPr="00EC5210" w:rsidRDefault="00FC0C0A" w:rsidP="00EC5210">
            <w:pPr>
              <w:jc w:val="center"/>
              <w:rPr>
                <w:rFonts w:ascii="Times New Roman" w:hAnsi="Times New Roman" w:cs="Times New Roman"/>
                <w:b/>
                <w:szCs w:val="18"/>
              </w:rPr>
            </w:pPr>
            <w:r w:rsidRPr="00EC5210">
              <w:rPr>
                <w:rFonts w:ascii="Times New Roman" w:hAnsi="Times New Roman" w:cs="Times New Roman"/>
                <w:b/>
                <w:szCs w:val="18"/>
              </w:rPr>
              <w:t>40,17</w:t>
            </w:r>
            <w:r w:rsidR="000E3FF3" w:rsidRPr="00EC5210">
              <w:rPr>
                <w:rFonts w:ascii="Times New Roman" w:hAnsi="Times New Roman" w:cs="Times New Roman"/>
                <w:b/>
                <w:szCs w:val="18"/>
              </w:rPr>
              <w:t xml:space="preserve"> </w:t>
            </w:r>
          </w:p>
        </w:tc>
      </w:tr>
      <w:tr w:rsidR="00FC0C0A" w:rsidRPr="00102A40" w:rsidTr="00132122">
        <w:tc>
          <w:tcPr>
            <w:tcW w:w="1275" w:type="dxa"/>
            <w:tcBorders>
              <w:top w:val="single" w:sz="4" w:space="0" w:color="auto"/>
              <w:left w:val="single" w:sz="4" w:space="0" w:color="auto"/>
              <w:bottom w:val="single" w:sz="4" w:space="0" w:color="auto"/>
              <w:right w:val="single" w:sz="4" w:space="0" w:color="auto"/>
            </w:tcBorders>
            <w:hideMark/>
          </w:tcPr>
          <w:p w:rsidR="00FC0C0A" w:rsidRPr="00EC5210" w:rsidRDefault="00FC0C0A" w:rsidP="00EC5210">
            <w:pPr>
              <w:rPr>
                <w:rFonts w:ascii="Times New Roman" w:hAnsi="Times New Roman" w:cs="Times New Roman"/>
                <w:szCs w:val="18"/>
              </w:rPr>
            </w:pPr>
            <w:r w:rsidRPr="00EC5210">
              <w:rPr>
                <w:rFonts w:ascii="Times New Roman" w:hAnsi="Times New Roman" w:cs="Times New Roman"/>
                <w:szCs w:val="18"/>
              </w:rPr>
              <w:t>2014</w:t>
            </w:r>
          </w:p>
        </w:tc>
        <w:tc>
          <w:tcPr>
            <w:tcW w:w="1701" w:type="dxa"/>
            <w:tcBorders>
              <w:top w:val="single" w:sz="4" w:space="0" w:color="auto"/>
              <w:left w:val="single" w:sz="4" w:space="0" w:color="auto"/>
              <w:bottom w:val="single" w:sz="4" w:space="0" w:color="auto"/>
              <w:right w:val="single" w:sz="4" w:space="0" w:color="auto"/>
            </w:tcBorders>
            <w:hideMark/>
          </w:tcPr>
          <w:p w:rsidR="00FC0C0A" w:rsidRPr="00EC5210" w:rsidRDefault="00FC0C0A" w:rsidP="00EC5210">
            <w:pPr>
              <w:jc w:val="center"/>
              <w:rPr>
                <w:rFonts w:ascii="Times New Roman" w:hAnsi="Times New Roman" w:cs="Times New Roman"/>
                <w:b/>
                <w:szCs w:val="18"/>
              </w:rPr>
            </w:pPr>
            <w:r w:rsidRPr="00EC5210">
              <w:rPr>
                <w:rFonts w:ascii="Times New Roman" w:hAnsi="Times New Roman" w:cs="Times New Roman"/>
                <w:b/>
                <w:szCs w:val="18"/>
              </w:rPr>
              <w:t>57,43</w:t>
            </w:r>
            <w:r w:rsidR="000E3FF3" w:rsidRPr="00EC5210">
              <w:rPr>
                <w:rFonts w:ascii="Times New Roman" w:hAnsi="Times New Roman" w:cs="Times New Roman"/>
                <w:b/>
                <w:szCs w:val="18"/>
              </w:rPr>
              <w:t xml:space="preserve"> </w:t>
            </w:r>
          </w:p>
        </w:tc>
      </w:tr>
      <w:tr w:rsidR="00FC0C0A" w:rsidRPr="00102A40" w:rsidTr="00132122">
        <w:tc>
          <w:tcPr>
            <w:tcW w:w="1275" w:type="dxa"/>
            <w:tcBorders>
              <w:top w:val="single" w:sz="4" w:space="0" w:color="auto"/>
              <w:left w:val="single" w:sz="4" w:space="0" w:color="auto"/>
              <w:bottom w:val="single" w:sz="4" w:space="0" w:color="auto"/>
              <w:right w:val="single" w:sz="4" w:space="0" w:color="auto"/>
            </w:tcBorders>
            <w:hideMark/>
          </w:tcPr>
          <w:p w:rsidR="00FC0C0A" w:rsidRPr="00EC5210" w:rsidRDefault="00FC0C0A" w:rsidP="00EC5210">
            <w:pPr>
              <w:rPr>
                <w:rFonts w:ascii="Times New Roman" w:hAnsi="Times New Roman" w:cs="Times New Roman"/>
                <w:szCs w:val="18"/>
              </w:rPr>
            </w:pPr>
            <w:r w:rsidRPr="00EC5210">
              <w:rPr>
                <w:rFonts w:ascii="Times New Roman" w:hAnsi="Times New Roman" w:cs="Times New Roman"/>
                <w:szCs w:val="18"/>
              </w:rPr>
              <w:t>2015</w:t>
            </w:r>
          </w:p>
        </w:tc>
        <w:tc>
          <w:tcPr>
            <w:tcW w:w="1701" w:type="dxa"/>
            <w:tcBorders>
              <w:top w:val="single" w:sz="4" w:space="0" w:color="auto"/>
              <w:left w:val="single" w:sz="4" w:space="0" w:color="auto"/>
              <w:bottom w:val="single" w:sz="4" w:space="0" w:color="auto"/>
              <w:right w:val="single" w:sz="4" w:space="0" w:color="auto"/>
            </w:tcBorders>
            <w:hideMark/>
          </w:tcPr>
          <w:p w:rsidR="00FC0C0A" w:rsidRPr="00EC5210" w:rsidRDefault="00FC0C0A" w:rsidP="00EC5210">
            <w:pPr>
              <w:jc w:val="center"/>
              <w:rPr>
                <w:rFonts w:ascii="Times New Roman" w:hAnsi="Times New Roman" w:cs="Times New Roman"/>
                <w:b/>
                <w:szCs w:val="18"/>
              </w:rPr>
            </w:pPr>
            <w:r w:rsidRPr="00EC5210">
              <w:rPr>
                <w:rFonts w:ascii="Times New Roman" w:hAnsi="Times New Roman" w:cs="Times New Roman"/>
                <w:b/>
                <w:szCs w:val="18"/>
              </w:rPr>
              <w:t>58,62</w:t>
            </w:r>
            <w:r w:rsidR="000E3FF3" w:rsidRPr="00EC5210">
              <w:rPr>
                <w:rFonts w:ascii="Times New Roman" w:hAnsi="Times New Roman" w:cs="Times New Roman"/>
                <w:b/>
                <w:szCs w:val="18"/>
              </w:rPr>
              <w:t xml:space="preserve"> </w:t>
            </w:r>
          </w:p>
        </w:tc>
      </w:tr>
      <w:tr w:rsidR="00FC0C0A" w:rsidRPr="00102A40" w:rsidTr="00132122">
        <w:tc>
          <w:tcPr>
            <w:tcW w:w="1275" w:type="dxa"/>
            <w:tcBorders>
              <w:top w:val="single" w:sz="4" w:space="0" w:color="auto"/>
              <w:left w:val="single" w:sz="4" w:space="0" w:color="auto"/>
              <w:bottom w:val="single" w:sz="4" w:space="0" w:color="auto"/>
              <w:right w:val="single" w:sz="4" w:space="0" w:color="auto"/>
            </w:tcBorders>
            <w:hideMark/>
          </w:tcPr>
          <w:p w:rsidR="00FC0C0A" w:rsidRPr="00EC5210" w:rsidRDefault="00FC0C0A" w:rsidP="00EC5210">
            <w:pPr>
              <w:rPr>
                <w:rFonts w:ascii="Times New Roman" w:hAnsi="Times New Roman" w:cs="Times New Roman"/>
                <w:szCs w:val="18"/>
              </w:rPr>
            </w:pPr>
            <w:r w:rsidRPr="00EC5210">
              <w:rPr>
                <w:rFonts w:ascii="Times New Roman" w:hAnsi="Times New Roman" w:cs="Times New Roman"/>
                <w:szCs w:val="18"/>
              </w:rPr>
              <w:t>2016</w:t>
            </w:r>
          </w:p>
        </w:tc>
        <w:tc>
          <w:tcPr>
            <w:tcW w:w="1701" w:type="dxa"/>
            <w:tcBorders>
              <w:top w:val="single" w:sz="4" w:space="0" w:color="auto"/>
              <w:left w:val="single" w:sz="4" w:space="0" w:color="auto"/>
              <w:bottom w:val="single" w:sz="4" w:space="0" w:color="auto"/>
              <w:right w:val="single" w:sz="4" w:space="0" w:color="auto"/>
            </w:tcBorders>
            <w:hideMark/>
          </w:tcPr>
          <w:p w:rsidR="00FC0C0A" w:rsidRPr="00EC5210" w:rsidRDefault="00FC0C0A" w:rsidP="00EC5210">
            <w:pPr>
              <w:jc w:val="center"/>
              <w:rPr>
                <w:rFonts w:ascii="Times New Roman" w:hAnsi="Times New Roman" w:cs="Times New Roman"/>
                <w:b/>
                <w:szCs w:val="18"/>
              </w:rPr>
            </w:pPr>
            <w:r w:rsidRPr="00EC5210">
              <w:rPr>
                <w:rFonts w:ascii="Times New Roman" w:hAnsi="Times New Roman" w:cs="Times New Roman"/>
                <w:b/>
                <w:szCs w:val="18"/>
              </w:rPr>
              <w:t>59,11</w:t>
            </w:r>
            <w:r w:rsidR="000E3FF3" w:rsidRPr="00EC5210">
              <w:rPr>
                <w:rFonts w:ascii="Times New Roman" w:hAnsi="Times New Roman" w:cs="Times New Roman"/>
                <w:b/>
                <w:szCs w:val="18"/>
              </w:rPr>
              <w:t xml:space="preserve"> </w:t>
            </w:r>
          </w:p>
        </w:tc>
      </w:tr>
      <w:tr w:rsidR="00FC0C0A" w:rsidRPr="00102A40" w:rsidTr="00132122">
        <w:tc>
          <w:tcPr>
            <w:tcW w:w="1275" w:type="dxa"/>
            <w:tcBorders>
              <w:top w:val="single" w:sz="4" w:space="0" w:color="auto"/>
              <w:left w:val="single" w:sz="4" w:space="0" w:color="auto"/>
              <w:bottom w:val="single" w:sz="4" w:space="0" w:color="auto"/>
              <w:right w:val="single" w:sz="4" w:space="0" w:color="auto"/>
            </w:tcBorders>
            <w:hideMark/>
          </w:tcPr>
          <w:p w:rsidR="00FC0C0A" w:rsidRPr="00EC5210" w:rsidRDefault="00FC0C0A" w:rsidP="00EC5210">
            <w:pPr>
              <w:rPr>
                <w:rFonts w:ascii="Times New Roman" w:hAnsi="Times New Roman" w:cs="Times New Roman"/>
                <w:szCs w:val="18"/>
              </w:rPr>
            </w:pPr>
            <w:r w:rsidRPr="00EC5210">
              <w:rPr>
                <w:rFonts w:ascii="Times New Roman" w:hAnsi="Times New Roman" w:cs="Times New Roman"/>
                <w:szCs w:val="18"/>
              </w:rPr>
              <w:t>2017</w:t>
            </w:r>
          </w:p>
        </w:tc>
        <w:tc>
          <w:tcPr>
            <w:tcW w:w="1701" w:type="dxa"/>
            <w:tcBorders>
              <w:top w:val="single" w:sz="4" w:space="0" w:color="auto"/>
              <w:left w:val="single" w:sz="4" w:space="0" w:color="auto"/>
              <w:bottom w:val="single" w:sz="4" w:space="0" w:color="auto"/>
              <w:right w:val="single" w:sz="4" w:space="0" w:color="auto"/>
            </w:tcBorders>
            <w:hideMark/>
          </w:tcPr>
          <w:p w:rsidR="00FC0C0A" w:rsidRPr="00EC5210" w:rsidRDefault="00FC0C0A" w:rsidP="00EC5210">
            <w:pPr>
              <w:jc w:val="center"/>
              <w:rPr>
                <w:rFonts w:ascii="Times New Roman" w:hAnsi="Times New Roman" w:cs="Times New Roman"/>
                <w:b/>
                <w:szCs w:val="18"/>
              </w:rPr>
            </w:pPr>
            <w:r w:rsidRPr="00EC5210">
              <w:rPr>
                <w:rFonts w:ascii="Times New Roman" w:hAnsi="Times New Roman" w:cs="Times New Roman"/>
                <w:b/>
                <w:szCs w:val="18"/>
              </w:rPr>
              <w:t>60, 08</w:t>
            </w:r>
            <w:r w:rsidR="000E3FF3" w:rsidRPr="00EC5210">
              <w:rPr>
                <w:rFonts w:ascii="Times New Roman" w:hAnsi="Times New Roman" w:cs="Times New Roman"/>
                <w:b/>
                <w:szCs w:val="18"/>
              </w:rPr>
              <w:t xml:space="preserve"> </w:t>
            </w:r>
          </w:p>
        </w:tc>
      </w:tr>
      <w:tr w:rsidR="00FC0C0A" w:rsidRPr="00102A40" w:rsidTr="00132122">
        <w:tc>
          <w:tcPr>
            <w:tcW w:w="1275" w:type="dxa"/>
            <w:tcBorders>
              <w:top w:val="single" w:sz="4" w:space="0" w:color="auto"/>
              <w:left w:val="single" w:sz="4" w:space="0" w:color="auto"/>
              <w:bottom w:val="single" w:sz="4" w:space="0" w:color="auto"/>
              <w:right w:val="single" w:sz="4" w:space="0" w:color="auto"/>
            </w:tcBorders>
            <w:hideMark/>
          </w:tcPr>
          <w:p w:rsidR="00FC0C0A" w:rsidRPr="00EC5210" w:rsidRDefault="00FC0C0A" w:rsidP="00EC5210">
            <w:pPr>
              <w:rPr>
                <w:rFonts w:ascii="Times New Roman" w:hAnsi="Times New Roman" w:cs="Times New Roman"/>
                <w:szCs w:val="18"/>
              </w:rPr>
            </w:pPr>
            <w:r w:rsidRPr="00EC5210">
              <w:rPr>
                <w:rFonts w:ascii="Times New Roman" w:hAnsi="Times New Roman" w:cs="Times New Roman"/>
                <w:szCs w:val="18"/>
              </w:rPr>
              <w:t>2018</w:t>
            </w:r>
          </w:p>
        </w:tc>
        <w:tc>
          <w:tcPr>
            <w:tcW w:w="1701" w:type="dxa"/>
            <w:tcBorders>
              <w:top w:val="single" w:sz="4" w:space="0" w:color="auto"/>
              <w:left w:val="single" w:sz="4" w:space="0" w:color="auto"/>
              <w:bottom w:val="single" w:sz="4" w:space="0" w:color="auto"/>
              <w:right w:val="single" w:sz="4" w:space="0" w:color="auto"/>
            </w:tcBorders>
            <w:hideMark/>
          </w:tcPr>
          <w:p w:rsidR="00FC0C0A" w:rsidRPr="00EC5210" w:rsidRDefault="00FC0C0A" w:rsidP="00EC5210">
            <w:pPr>
              <w:jc w:val="center"/>
              <w:rPr>
                <w:rFonts w:ascii="Times New Roman" w:hAnsi="Times New Roman" w:cs="Times New Roman"/>
                <w:b/>
                <w:szCs w:val="18"/>
              </w:rPr>
            </w:pPr>
            <w:r w:rsidRPr="00EC5210">
              <w:rPr>
                <w:rFonts w:ascii="Times New Roman" w:hAnsi="Times New Roman" w:cs="Times New Roman"/>
                <w:b/>
                <w:szCs w:val="18"/>
              </w:rPr>
              <w:t>60,14</w:t>
            </w:r>
            <w:r w:rsidR="000E3FF3" w:rsidRPr="00EC5210">
              <w:rPr>
                <w:rFonts w:ascii="Times New Roman" w:hAnsi="Times New Roman" w:cs="Times New Roman"/>
                <w:b/>
                <w:szCs w:val="18"/>
              </w:rPr>
              <w:t xml:space="preserve"> </w:t>
            </w:r>
          </w:p>
        </w:tc>
      </w:tr>
      <w:tr w:rsidR="00442E84" w:rsidRPr="00102A40" w:rsidTr="00132122">
        <w:tc>
          <w:tcPr>
            <w:tcW w:w="1275" w:type="dxa"/>
            <w:tcBorders>
              <w:top w:val="single" w:sz="4" w:space="0" w:color="auto"/>
              <w:left w:val="single" w:sz="4" w:space="0" w:color="auto"/>
              <w:bottom w:val="single" w:sz="4" w:space="0" w:color="auto"/>
              <w:right w:val="single" w:sz="4" w:space="0" w:color="auto"/>
            </w:tcBorders>
          </w:tcPr>
          <w:p w:rsidR="00442E84" w:rsidRPr="00EC5210" w:rsidRDefault="00442E84" w:rsidP="00EC5210">
            <w:pPr>
              <w:rPr>
                <w:rFonts w:ascii="Times New Roman" w:hAnsi="Times New Roman" w:cs="Times New Roman"/>
                <w:szCs w:val="18"/>
              </w:rPr>
            </w:pPr>
            <w:r w:rsidRPr="00EC5210">
              <w:rPr>
                <w:rFonts w:ascii="Times New Roman" w:hAnsi="Times New Roman" w:cs="Times New Roman"/>
                <w:szCs w:val="18"/>
              </w:rPr>
              <w:t>2019</w:t>
            </w:r>
          </w:p>
        </w:tc>
        <w:tc>
          <w:tcPr>
            <w:tcW w:w="1701" w:type="dxa"/>
            <w:tcBorders>
              <w:top w:val="single" w:sz="4" w:space="0" w:color="auto"/>
              <w:left w:val="single" w:sz="4" w:space="0" w:color="auto"/>
              <w:bottom w:val="single" w:sz="4" w:space="0" w:color="auto"/>
              <w:right w:val="single" w:sz="4" w:space="0" w:color="auto"/>
            </w:tcBorders>
          </w:tcPr>
          <w:p w:rsidR="00442E84" w:rsidRPr="00EC5210" w:rsidRDefault="00442E84" w:rsidP="00EC5210">
            <w:pPr>
              <w:jc w:val="center"/>
              <w:rPr>
                <w:rFonts w:ascii="Times New Roman" w:hAnsi="Times New Roman" w:cs="Times New Roman"/>
                <w:b/>
                <w:szCs w:val="18"/>
              </w:rPr>
            </w:pPr>
            <w:r w:rsidRPr="00EC5210">
              <w:rPr>
                <w:rFonts w:ascii="Times New Roman" w:hAnsi="Times New Roman" w:cs="Times New Roman"/>
                <w:b/>
                <w:szCs w:val="18"/>
              </w:rPr>
              <w:t>57,31</w:t>
            </w:r>
            <w:r w:rsidR="00EC5210" w:rsidRPr="00EC5210">
              <w:rPr>
                <w:rFonts w:ascii="Times New Roman" w:hAnsi="Times New Roman" w:cs="Times New Roman"/>
                <w:b/>
                <w:szCs w:val="18"/>
              </w:rPr>
              <w:t xml:space="preserve"> </w:t>
            </w:r>
          </w:p>
        </w:tc>
      </w:tr>
      <w:tr w:rsidR="00442E84" w:rsidRPr="00102A40" w:rsidTr="00132122">
        <w:tc>
          <w:tcPr>
            <w:tcW w:w="1275" w:type="dxa"/>
            <w:tcBorders>
              <w:top w:val="single" w:sz="4" w:space="0" w:color="auto"/>
              <w:left w:val="single" w:sz="4" w:space="0" w:color="auto"/>
              <w:bottom w:val="single" w:sz="4" w:space="0" w:color="auto"/>
              <w:right w:val="single" w:sz="4" w:space="0" w:color="auto"/>
            </w:tcBorders>
          </w:tcPr>
          <w:p w:rsidR="00442E84" w:rsidRPr="00EC5210" w:rsidRDefault="00442E84" w:rsidP="00EC5210">
            <w:pPr>
              <w:rPr>
                <w:rFonts w:ascii="Times New Roman" w:hAnsi="Times New Roman" w:cs="Times New Roman"/>
                <w:szCs w:val="18"/>
              </w:rPr>
            </w:pPr>
            <w:r w:rsidRPr="00EC5210">
              <w:rPr>
                <w:rFonts w:ascii="Times New Roman" w:hAnsi="Times New Roman" w:cs="Times New Roman"/>
                <w:szCs w:val="18"/>
              </w:rPr>
              <w:t>2020</w:t>
            </w:r>
          </w:p>
        </w:tc>
        <w:tc>
          <w:tcPr>
            <w:tcW w:w="1701" w:type="dxa"/>
            <w:tcBorders>
              <w:top w:val="single" w:sz="4" w:space="0" w:color="auto"/>
              <w:left w:val="single" w:sz="4" w:space="0" w:color="auto"/>
              <w:bottom w:val="single" w:sz="4" w:space="0" w:color="auto"/>
              <w:right w:val="single" w:sz="4" w:space="0" w:color="auto"/>
            </w:tcBorders>
          </w:tcPr>
          <w:p w:rsidR="00442E84" w:rsidRPr="00EC5210" w:rsidRDefault="00442E84" w:rsidP="00EC5210">
            <w:pPr>
              <w:jc w:val="center"/>
              <w:rPr>
                <w:rFonts w:ascii="Times New Roman" w:hAnsi="Times New Roman" w:cs="Times New Roman"/>
                <w:b/>
                <w:szCs w:val="18"/>
              </w:rPr>
            </w:pPr>
            <w:r w:rsidRPr="00EC5210">
              <w:rPr>
                <w:rFonts w:ascii="Times New Roman" w:hAnsi="Times New Roman" w:cs="Times New Roman"/>
                <w:b/>
                <w:szCs w:val="18"/>
              </w:rPr>
              <w:t>53,17</w:t>
            </w:r>
            <w:r w:rsidR="00EC5210" w:rsidRPr="00EC5210">
              <w:rPr>
                <w:rFonts w:ascii="Times New Roman" w:hAnsi="Times New Roman" w:cs="Times New Roman"/>
                <w:b/>
                <w:szCs w:val="18"/>
              </w:rPr>
              <w:t xml:space="preserve"> </w:t>
            </w:r>
          </w:p>
        </w:tc>
      </w:tr>
      <w:tr w:rsidR="00816E7A" w:rsidRPr="00EC5210" w:rsidTr="00132122">
        <w:tc>
          <w:tcPr>
            <w:tcW w:w="1275" w:type="dxa"/>
            <w:tcBorders>
              <w:top w:val="single" w:sz="4" w:space="0" w:color="auto"/>
              <w:left w:val="single" w:sz="4" w:space="0" w:color="auto"/>
              <w:bottom w:val="single" w:sz="4" w:space="0" w:color="auto"/>
              <w:right w:val="single" w:sz="4" w:space="0" w:color="auto"/>
            </w:tcBorders>
          </w:tcPr>
          <w:p w:rsidR="00816E7A" w:rsidRPr="00EC5210" w:rsidRDefault="00816E7A" w:rsidP="00EC5210">
            <w:pPr>
              <w:rPr>
                <w:rFonts w:ascii="Times New Roman" w:hAnsi="Times New Roman" w:cs="Times New Roman"/>
                <w:color w:val="C00000"/>
                <w:szCs w:val="18"/>
              </w:rPr>
            </w:pPr>
            <w:r w:rsidRPr="00EC5210">
              <w:rPr>
                <w:rFonts w:ascii="Times New Roman" w:hAnsi="Times New Roman" w:cs="Times New Roman"/>
                <w:color w:val="C00000"/>
                <w:szCs w:val="18"/>
              </w:rPr>
              <w:t>2021</w:t>
            </w:r>
          </w:p>
        </w:tc>
        <w:tc>
          <w:tcPr>
            <w:tcW w:w="1701" w:type="dxa"/>
            <w:tcBorders>
              <w:top w:val="single" w:sz="4" w:space="0" w:color="auto"/>
              <w:left w:val="single" w:sz="4" w:space="0" w:color="auto"/>
              <w:bottom w:val="single" w:sz="4" w:space="0" w:color="auto"/>
              <w:right w:val="single" w:sz="4" w:space="0" w:color="auto"/>
            </w:tcBorders>
          </w:tcPr>
          <w:p w:rsidR="00816E7A" w:rsidRPr="00EC5210" w:rsidRDefault="00EC5210" w:rsidP="00EC5210">
            <w:pPr>
              <w:jc w:val="center"/>
              <w:rPr>
                <w:rFonts w:ascii="Times New Roman" w:hAnsi="Times New Roman" w:cs="Times New Roman"/>
                <w:b/>
                <w:color w:val="C00000"/>
                <w:szCs w:val="18"/>
              </w:rPr>
            </w:pPr>
            <w:r w:rsidRPr="00EC5210">
              <w:rPr>
                <w:rFonts w:ascii="Times New Roman" w:hAnsi="Times New Roman" w:cs="Times New Roman"/>
                <w:b/>
                <w:color w:val="C00000"/>
                <w:szCs w:val="18"/>
              </w:rPr>
              <w:t xml:space="preserve">41,27 </w:t>
            </w:r>
          </w:p>
        </w:tc>
      </w:tr>
    </w:tbl>
    <w:p w:rsidR="00FC0C0A" w:rsidRPr="00102A40" w:rsidRDefault="00FC0C0A" w:rsidP="00FC0C0A">
      <w:pPr>
        <w:jc w:val="both"/>
        <w:rPr>
          <w:rFonts w:ascii="Times New Roman" w:hAnsi="Times New Roman" w:cs="Times New Roman"/>
          <w:sz w:val="8"/>
          <w:szCs w:val="16"/>
        </w:rPr>
      </w:pPr>
    </w:p>
    <w:p w:rsidR="00152047" w:rsidRPr="00102A40" w:rsidRDefault="00FC0C0A" w:rsidP="00152047">
      <w:pPr>
        <w:jc w:val="both"/>
        <w:rPr>
          <w:rFonts w:ascii="Times New Roman" w:hAnsi="Times New Roman" w:cs="Times New Roman"/>
          <w:sz w:val="28"/>
          <w:szCs w:val="28"/>
        </w:rPr>
      </w:pPr>
      <w:r w:rsidRPr="00102A40">
        <w:rPr>
          <w:rFonts w:ascii="Times New Roman" w:hAnsi="Times New Roman" w:cs="Times New Roman"/>
          <w:sz w:val="28"/>
          <w:szCs w:val="28"/>
        </w:rPr>
        <w:t xml:space="preserve">Un réaménagement a été aussi réalisé pour </w:t>
      </w:r>
      <w:r w:rsidRPr="00102A40">
        <w:rPr>
          <w:rFonts w:ascii="Times New Roman" w:hAnsi="Times New Roman" w:cs="Times New Roman"/>
          <w:b/>
          <w:sz w:val="28"/>
          <w:szCs w:val="28"/>
        </w:rPr>
        <w:t>l’uniformisation des coefficients au BEPC</w:t>
      </w:r>
      <w:r w:rsidR="00152047" w:rsidRPr="00102A40">
        <w:rPr>
          <w:rFonts w:ascii="Times New Roman" w:eastAsia="Times New Roman" w:hAnsi="Times New Roman" w:cs="Times New Roman"/>
          <w:sz w:val="28"/>
          <w:szCs w:val="28"/>
        </w:rPr>
        <w:t xml:space="preserve"> par arrêté n° 501/MENET/DECO du 04 décembre 2013 modifiant l’arrêté n°0002/MENET/DECO du 10 janvier 2013 portant organisation de l’Examen du Brevet d’Etudes du Premier Cycle (BEPC)</w:t>
      </w:r>
      <w:r w:rsidRPr="00102A40">
        <w:rPr>
          <w:rFonts w:ascii="Times New Roman" w:hAnsi="Times New Roman" w:cs="Times New Roman"/>
          <w:b/>
          <w:sz w:val="28"/>
          <w:szCs w:val="28"/>
        </w:rPr>
        <w:t xml:space="preserve">. </w:t>
      </w:r>
      <w:r w:rsidR="00152047" w:rsidRPr="00102A40">
        <w:rPr>
          <w:rFonts w:ascii="Times New Roman" w:hAnsi="Times New Roman" w:cs="Times New Roman"/>
          <w:sz w:val="28"/>
          <w:szCs w:val="28"/>
        </w:rPr>
        <w:t>Cela permet une adéquation entre l’évaluation formative et l’évaluation certificative.</w:t>
      </w:r>
    </w:p>
    <w:p w:rsidR="00FC0C0A" w:rsidRPr="00102A40" w:rsidRDefault="00FC0C0A" w:rsidP="00FC0C0A">
      <w:pPr>
        <w:jc w:val="both"/>
        <w:rPr>
          <w:rFonts w:ascii="Times New Roman" w:hAnsi="Times New Roman" w:cs="Times New Roman"/>
          <w:sz w:val="28"/>
          <w:szCs w:val="28"/>
        </w:rPr>
      </w:pPr>
      <w:r w:rsidRPr="00102A40">
        <w:rPr>
          <w:rFonts w:ascii="Times New Roman" w:hAnsi="Times New Roman" w:cs="Times New Roman"/>
          <w:sz w:val="28"/>
          <w:szCs w:val="28"/>
        </w:rPr>
        <w:t>En outre, depuis 2014 les candidats au BEPC composent dans toutes les disciplines, il n’y a plus d’épreuve complémentaire obl</w:t>
      </w:r>
      <w:r w:rsidR="00152047" w:rsidRPr="00102A40">
        <w:rPr>
          <w:rFonts w:ascii="Times New Roman" w:hAnsi="Times New Roman" w:cs="Times New Roman"/>
          <w:sz w:val="28"/>
          <w:szCs w:val="28"/>
        </w:rPr>
        <w:t>igatoire.</w:t>
      </w:r>
    </w:p>
    <w:p w:rsidR="00FC0C0A" w:rsidRPr="00102A40" w:rsidRDefault="00D778D5" w:rsidP="00FC0C0A">
      <w:pPr>
        <w:pStyle w:val="Paragraphedeliste"/>
        <w:numPr>
          <w:ilvl w:val="0"/>
          <w:numId w:val="3"/>
        </w:numPr>
        <w:jc w:val="both"/>
        <w:rPr>
          <w:rFonts w:ascii="Times New Roman" w:hAnsi="Times New Roman" w:cs="Times New Roman"/>
          <w:b/>
          <w:sz w:val="28"/>
          <w:szCs w:val="28"/>
        </w:rPr>
      </w:pPr>
      <w:r w:rsidRPr="00102A40">
        <w:rPr>
          <w:rFonts w:ascii="Times New Roman" w:hAnsi="Times New Roman" w:cs="Times New Roman"/>
          <w:b/>
          <w:sz w:val="28"/>
          <w:szCs w:val="28"/>
        </w:rPr>
        <w:t>L’adoption</w:t>
      </w:r>
      <w:r w:rsidR="00FC0C0A" w:rsidRPr="00102A40">
        <w:rPr>
          <w:rFonts w:ascii="Times New Roman" w:hAnsi="Times New Roman" w:cs="Times New Roman"/>
          <w:b/>
          <w:sz w:val="28"/>
          <w:szCs w:val="28"/>
        </w:rPr>
        <w:t xml:space="preserve"> d</w:t>
      </w:r>
      <w:r w:rsidRPr="00102A40">
        <w:rPr>
          <w:rFonts w:ascii="Times New Roman" w:hAnsi="Times New Roman" w:cs="Times New Roman"/>
          <w:b/>
          <w:sz w:val="28"/>
          <w:szCs w:val="28"/>
        </w:rPr>
        <w:t>’</w:t>
      </w:r>
      <w:r w:rsidR="00FC0C0A" w:rsidRPr="00102A40">
        <w:rPr>
          <w:rFonts w:ascii="Times New Roman" w:hAnsi="Times New Roman" w:cs="Times New Roman"/>
          <w:b/>
          <w:sz w:val="28"/>
          <w:szCs w:val="28"/>
        </w:rPr>
        <w:t>u</w:t>
      </w:r>
      <w:r w:rsidRPr="00102A40">
        <w:rPr>
          <w:rFonts w:ascii="Times New Roman" w:hAnsi="Times New Roman" w:cs="Times New Roman"/>
          <w:b/>
          <w:sz w:val="28"/>
          <w:szCs w:val="28"/>
        </w:rPr>
        <w:t>n</w:t>
      </w:r>
      <w:r w:rsidR="00FC0C0A" w:rsidRPr="00102A40">
        <w:rPr>
          <w:rFonts w:ascii="Times New Roman" w:hAnsi="Times New Roman" w:cs="Times New Roman"/>
          <w:b/>
          <w:sz w:val="28"/>
          <w:szCs w:val="28"/>
        </w:rPr>
        <w:t xml:space="preserve"> Cadre d’Orientation Curriculaire (COC)  </w:t>
      </w:r>
    </w:p>
    <w:p w:rsidR="00FC0C0A" w:rsidRPr="00102A40" w:rsidRDefault="00FC0C0A" w:rsidP="00FC0C0A">
      <w:pPr>
        <w:jc w:val="both"/>
        <w:rPr>
          <w:rFonts w:ascii="Times New Roman" w:eastAsia="Calibri" w:hAnsi="Times New Roman" w:cs="Times New Roman"/>
          <w:sz w:val="28"/>
          <w:szCs w:val="28"/>
        </w:rPr>
      </w:pPr>
      <w:r w:rsidRPr="00102A40">
        <w:rPr>
          <w:rFonts w:ascii="Times New Roman" w:eastAsia="Times New Roman" w:hAnsi="Times New Roman" w:cs="Times New Roman"/>
          <w:sz w:val="28"/>
          <w:szCs w:val="28"/>
        </w:rPr>
        <w:t>Le COC est un document qui donne une assise réglementaire à la réforme. Il assure l’articulation logique entre la politique éducative, le curriculum et la pratique pédagogique. L</w:t>
      </w:r>
      <w:r w:rsidR="00D778D5" w:rsidRPr="00102A40">
        <w:rPr>
          <w:rFonts w:ascii="Times New Roman" w:eastAsia="Times New Roman" w:hAnsi="Times New Roman" w:cs="Times New Roman"/>
          <w:sz w:val="28"/>
          <w:szCs w:val="28"/>
        </w:rPr>
        <w:t>e COC a été adopté en 2014</w:t>
      </w:r>
      <w:r w:rsidRPr="00102A40">
        <w:rPr>
          <w:rFonts w:ascii="Times New Roman" w:eastAsia="Times New Roman" w:hAnsi="Times New Roman" w:cs="Times New Roman"/>
          <w:sz w:val="28"/>
          <w:szCs w:val="28"/>
        </w:rPr>
        <w:t>.</w:t>
      </w:r>
    </w:p>
    <w:p w:rsidR="00FC0C0A" w:rsidRPr="00102A40" w:rsidRDefault="00FC0C0A" w:rsidP="00B409BC">
      <w:pPr>
        <w:pStyle w:val="Paragraphedeliste"/>
        <w:numPr>
          <w:ilvl w:val="0"/>
          <w:numId w:val="30"/>
        </w:numPr>
        <w:jc w:val="both"/>
        <w:rPr>
          <w:rFonts w:ascii="Times New Roman" w:hAnsi="Times New Roman" w:cs="Times New Roman"/>
          <w:b/>
          <w:sz w:val="28"/>
          <w:szCs w:val="28"/>
        </w:rPr>
      </w:pPr>
      <w:r w:rsidRPr="00102A40">
        <w:rPr>
          <w:rFonts w:ascii="Times New Roman" w:hAnsi="Times New Roman" w:cs="Times New Roman"/>
          <w:b/>
          <w:sz w:val="28"/>
          <w:szCs w:val="28"/>
        </w:rPr>
        <w:t>L’introduction des TIC</w:t>
      </w:r>
      <w:r w:rsidR="00DF2D1A" w:rsidRPr="00102A40">
        <w:rPr>
          <w:rFonts w:ascii="Times New Roman" w:hAnsi="Times New Roman" w:cs="Times New Roman"/>
          <w:b/>
          <w:sz w:val="28"/>
          <w:szCs w:val="28"/>
        </w:rPr>
        <w:t xml:space="preserve"> </w:t>
      </w:r>
      <w:r w:rsidRPr="00102A40">
        <w:rPr>
          <w:rFonts w:ascii="Times New Roman" w:hAnsi="Times New Roman" w:cs="Times New Roman"/>
          <w:b/>
          <w:sz w:val="28"/>
          <w:szCs w:val="28"/>
        </w:rPr>
        <w:t>dans l’enseignement</w:t>
      </w:r>
    </w:p>
    <w:p w:rsidR="00FC0C0A" w:rsidRPr="00102A40" w:rsidRDefault="00FC0C0A" w:rsidP="005B5170">
      <w:pPr>
        <w:jc w:val="both"/>
        <w:rPr>
          <w:rFonts w:ascii="Times New Roman" w:hAnsi="Times New Roman" w:cs="Times New Roman"/>
          <w:sz w:val="28"/>
          <w:szCs w:val="28"/>
        </w:rPr>
      </w:pPr>
      <w:r w:rsidRPr="00102A40">
        <w:rPr>
          <w:rFonts w:ascii="Times New Roman" w:hAnsi="Times New Roman" w:cs="Times New Roman"/>
          <w:sz w:val="28"/>
          <w:szCs w:val="28"/>
        </w:rPr>
        <w:t>La prise du décret n°2012-994 du 19 septembre 2012, portant introduction dans les systèmes éducatifs, de formation et de recherche, d’une discipline dénommée Technologies de l’Information et de la Communication  dans l’Education (TICE) traduit la volonté d’améliorer la pratique des enseignements et de faire profiter pleinement des progrès technologiques aux jeunes iv</w:t>
      </w:r>
      <w:r w:rsidR="00DF2D1A" w:rsidRPr="00102A40">
        <w:rPr>
          <w:rFonts w:ascii="Times New Roman" w:hAnsi="Times New Roman" w:cs="Times New Roman"/>
          <w:sz w:val="28"/>
          <w:szCs w:val="28"/>
        </w:rPr>
        <w:t>oiriens.</w:t>
      </w:r>
    </w:p>
    <w:p w:rsidR="00CE57C5" w:rsidRPr="00102A40" w:rsidRDefault="00CE57C5" w:rsidP="00B409BC">
      <w:pPr>
        <w:pStyle w:val="Paragraphedeliste"/>
        <w:numPr>
          <w:ilvl w:val="0"/>
          <w:numId w:val="30"/>
        </w:numPr>
        <w:jc w:val="both"/>
        <w:rPr>
          <w:rFonts w:ascii="Times New Roman" w:hAnsi="Times New Roman" w:cs="Times New Roman"/>
          <w:sz w:val="28"/>
          <w:szCs w:val="28"/>
        </w:rPr>
      </w:pPr>
      <w:r w:rsidRPr="00102A40">
        <w:rPr>
          <w:rFonts w:ascii="Times New Roman" w:hAnsi="Times New Roman" w:cs="Times New Roman"/>
          <w:b/>
          <w:sz w:val="28"/>
          <w:szCs w:val="28"/>
        </w:rPr>
        <w:t>L’initiation à l’entrepreneuriat</w:t>
      </w:r>
      <w:r w:rsidRPr="00102A40">
        <w:rPr>
          <w:rFonts w:ascii="Times New Roman" w:hAnsi="Times New Roman" w:cs="Times New Roman"/>
          <w:sz w:val="28"/>
          <w:szCs w:val="28"/>
        </w:rPr>
        <w:t xml:space="preserve"> en milieu scolaire</w:t>
      </w:r>
      <w:r w:rsidR="003A0E0F" w:rsidRPr="00102A40">
        <w:rPr>
          <w:rFonts w:ascii="Times New Roman" w:hAnsi="Times New Roman" w:cs="Times New Roman"/>
          <w:sz w:val="28"/>
          <w:szCs w:val="28"/>
        </w:rPr>
        <w:t>.</w:t>
      </w:r>
    </w:p>
    <w:p w:rsidR="00CE57C5" w:rsidRPr="00102A40" w:rsidRDefault="00484E6F" w:rsidP="00B409BC">
      <w:pPr>
        <w:pStyle w:val="Paragraphedeliste"/>
        <w:numPr>
          <w:ilvl w:val="0"/>
          <w:numId w:val="30"/>
        </w:numPr>
        <w:jc w:val="both"/>
        <w:rPr>
          <w:rFonts w:ascii="Times New Roman" w:hAnsi="Times New Roman" w:cs="Times New Roman"/>
          <w:b/>
          <w:sz w:val="28"/>
          <w:szCs w:val="28"/>
        </w:rPr>
      </w:pPr>
      <w:r w:rsidRPr="00102A40">
        <w:rPr>
          <w:rFonts w:ascii="Times New Roman" w:hAnsi="Times New Roman" w:cs="Times New Roman"/>
          <w:b/>
          <w:sz w:val="28"/>
          <w:szCs w:val="28"/>
        </w:rPr>
        <w:t>La lutte contre l</w:t>
      </w:r>
      <w:r w:rsidR="00CE57C5" w:rsidRPr="00102A40">
        <w:rPr>
          <w:rFonts w:ascii="Times New Roman" w:hAnsi="Times New Roman" w:cs="Times New Roman"/>
          <w:b/>
          <w:sz w:val="28"/>
          <w:szCs w:val="28"/>
        </w:rPr>
        <w:t>e redoublement</w:t>
      </w:r>
    </w:p>
    <w:p w:rsidR="00CE57C5" w:rsidRPr="00102A40" w:rsidRDefault="004D68A5" w:rsidP="00A90CAB">
      <w:pPr>
        <w:jc w:val="both"/>
        <w:rPr>
          <w:rFonts w:ascii="Times New Roman" w:hAnsi="Times New Roman" w:cs="Times New Roman"/>
          <w:sz w:val="28"/>
          <w:szCs w:val="28"/>
        </w:rPr>
      </w:pPr>
      <w:r w:rsidRPr="00102A40">
        <w:rPr>
          <w:rFonts w:ascii="Times New Roman" w:hAnsi="Times New Roman" w:cs="Times New Roman"/>
          <w:sz w:val="28"/>
          <w:szCs w:val="28"/>
        </w:rPr>
        <w:t>Le taux de redoublement, sur le</w:t>
      </w:r>
      <w:r w:rsidR="00CE57C5" w:rsidRPr="00102A40">
        <w:rPr>
          <w:rFonts w:ascii="Times New Roman" w:hAnsi="Times New Roman" w:cs="Times New Roman"/>
          <w:sz w:val="28"/>
          <w:szCs w:val="28"/>
        </w:rPr>
        <w:t xml:space="preserve"> plan national, selon les données statistiques 2017-2018 de la DSPS, est en moyenne de 11% au primaire et de 11,9% au secondaire.</w:t>
      </w:r>
      <w:r w:rsidR="00484E6F" w:rsidRPr="00102A40">
        <w:rPr>
          <w:rFonts w:ascii="Times New Roman" w:hAnsi="Times New Roman" w:cs="Times New Roman"/>
          <w:sz w:val="28"/>
          <w:szCs w:val="28"/>
        </w:rPr>
        <w:t xml:space="preserve"> L</w:t>
      </w:r>
      <w:r w:rsidR="00771A2C" w:rsidRPr="00102A40">
        <w:rPr>
          <w:rFonts w:ascii="Times New Roman" w:hAnsi="Times New Roman" w:cs="Times New Roman"/>
          <w:sz w:val="28"/>
          <w:szCs w:val="28"/>
        </w:rPr>
        <w:t>a lutte contre le redoublement  a permis de passer</w:t>
      </w:r>
      <w:r w:rsidR="00484E6F" w:rsidRPr="00102A40">
        <w:rPr>
          <w:rFonts w:ascii="Times New Roman" w:hAnsi="Times New Roman" w:cs="Times New Roman"/>
          <w:sz w:val="28"/>
          <w:szCs w:val="28"/>
        </w:rPr>
        <w:t xml:space="preserve"> au primaire de 21,6% à 10,6% et au secondaire de 44,6% en 2011 à 12,82% en 2018.</w:t>
      </w:r>
    </w:p>
    <w:p w:rsidR="00A43FFD" w:rsidRPr="00102A40" w:rsidRDefault="00A90CAB" w:rsidP="00065EA0">
      <w:pPr>
        <w:jc w:val="both"/>
        <w:rPr>
          <w:rFonts w:ascii="Times New Roman" w:hAnsi="Times New Roman" w:cs="Times New Roman"/>
          <w:sz w:val="28"/>
          <w:szCs w:val="28"/>
        </w:rPr>
      </w:pPr>
      <w:r w:rsidRPr="00102A40">
        <w:rPr>
          <w:rFonts w:ascii="Times New Roman" w:hAnsi="Times New Roman" w:cs="Times New Roman"/>
          <w:sz w:val="28"/>
          <w:szCs w:val="28"/>
        </w:rPr>
        <w:t>Dans la mise en œuvre de la PSO, la baisse de la pratique des redoublements est une condition indispensable, elle participe du soutien à la rétention des élèves dans le système.</w:t>
      </w:r>
    </w:p>
    <w:p w:rsidR="003A0E0F" w:rsidRPr="00102A40" w:rsidRDefault="00DC137F" w:rsidP="005B5170">
      <w:pPr>
        <w:jc w:val="both"/>
        <w:rPr>
          <w:rFonts w:ascii="Times New Roman" w:eastAsia="Times New Roman" w:hAnsi="Times New Roman" w:cs="Times New Roman"/>
          <w:b/>
          <w:sz w:val="28"/>
          <w:szCs w:val="28"/>
        </w:rPr>
      </w:pPr>
      <w:r w:rsidRPr="00102A40">
        <w:rPr>
          <w:rFonts w:ascii="Times New Roman" w:eastAsia="Times New Roman" w:hAnsi="Times New Roman" w:cs="Times New Roman"/>
          <w:b/>
          <w:sz w:val="28"/>
          <w:szCs w:val="28"/>
        </w:rPr>
        <w:t>III</w:t>
      </w:r>
      <w:r w:rsidR="00673F27" w:rsidRPr="00102A40">
        <w:rPr>
          <w:rFonts w:ascii="Times New Roman" w:eastAsia="Times New Roman" w:hAnsi="Times New Roman" w:cs="Times New Roman"/>
          <w:b/>
          <w:sz w:val="28"/>
          <w:szCs w:val="28"/>
        </w:rPr>
        <w:t>-4</w:t>
      </w:r>
      <w:r w:rsidR="003A0E0F" w:rsidRPr="00102A40">
        <w:rPr>
          <w:rFonts w:ascii="Times New Roman" w:eastAsia="Times New Roman" w:hAnsi="Times New Roman" w:cs="Times New Roman"/>
          <w:b/>
          <w:sz w:val="28"/>
          <w:szCs w:val="28"/>
        </w:rPr>
        <w:t>-3 Les réformes structurelles</w:t>
      </w:r>
    </w:p>
    <w:p w:rsidR="00D262DC" w:rsidRPr="00102A40" w:rsidRDefault="0019126C" w:rsidP="0019126C">
      <w:pPr>
        <w:pStyle w:val="Paragraphedeliste"/>
        <w:jc w:val="both"/>
        <w:rPr>
          <w:rFonts w:ascii="Times New Roman" w:hAnsi="Times New Roman" w:cs="Times New Roman"/>
          <w:b/>
          <w:sz w:val="28"/>
          <w:szCs w:val="28"/>
        </w:rPr>
      </w:pPr>
      <w:r w:rsidRPr="00102A40">
        <w:rPr>
          <w:rFonts w:ascii="Times New Roman" w:eastAsia="Times New Roman" w:hAnsi="Times New Roman" w:cs="Times New Roman"/>
          <w:b/>
          <w:sz w:val="28"/>
          <w:szCs w:val="28"/>
        </w:rPr>
        <w:t xml:space="preserve">III-4-3-1. </w:t>
      </w:r>
      <w:r w:rsidR="003D2670" w:rsidRPr="00102A40">
        <w:rPr>
          <w:rFonts w:ascii="Times New Roman" w:eastAsia="Times New Roman" w:hAnsi="Times New Roman" w:cs="Times New Roman"/>
          <w:b/>
          <w:sz w:val="28"/>
          <w:szCs w:val="28"/>
        </w:rPr>
        <w:t>La réforme du collège </w:t>
      </w:r>
    </w:p>
    <w:p w:rsidR="00E5622E" w:rsidRPr="00102A40" w:rsidRDefault="008E564D" w:rsidP="00E5622E">
      <w:pPr>
        <w:jc w:val="both"/>
        <w:rPr>
          <w:rFonts w:ascii="Times New Roman" w:hAnsi="Times New Roman" w:cs="Times New Roman"/>
          <w:sz w:val="28"/>
          <w:szCs w:val="28"/>
        </w:rPr>
      </w:pPr>
      <w:r w:rsidRPr="00102A40">
        <w:rPr>
          <w:rFonts w:ascii="Times New Roman" w:hAnsi="Times New Roman" w:cs="Times New Roman"/>
          <w:sz w:val="28"/>
          <w:szCs w:val="28"/>
        </w:rPr>
        <w:t>La réforme du collège</w:t>
      </w:r>
      <w:r w:rsidR="005B5170" w:rsidRPr="00102A40">
        <w:rPr>
          <w:rFonts w:ascii="Times New Roman" w:hAnsi="Times New Roman" w:cs="Times New Roman"/>
          <w:sz w:val="28"/>
          <w:szCs w:val="28"/>
        </w:rPr>
        <w:t xml:space="preserve"> s’inscrit dans les options du Plan d’Actions à Moyen Terme (PAMT) pour la période 2012–2014 du se</w:t>
      </w:r>
      <w:r w:rsidRPr="00102A40">
        <w:rPr>
          <w:rFonts w:ascii="Times New Roman" w:hAnsi="Times New Roman" w:cs="Times New Roman"/>
          <w:sz w:val="28"/>
          <w:szCs w:val="28"/>
        </w:rPr>
        <w:t>cteur Education / Formation en vue</w:t>
      </w:r>
      <w:r w:rsidR="005B5170" w:rsidRPr="00102A40">
        <w:rPr>
          <w:rFonts w:ascii="Times New Roman" w:hAnsi="Times New Roman" w:cs="Times New Roman"/>
          <w:sz w:val="28"/>
          <w:szCs w:val="28"/>
        </w:rPr>
        <w:t xml:space="preserve"> </w:t>
      </w:r>
      <w:r w:rsidRPr="00102A40">
        <w:rPr>
          <w:rFonts w:ascii="Times New Roman" w:hAnsi="Times New Roman" w:cs="Times New Roman"/>
          <w:sz w:val="28"/>
          <w:szCs w:val="28"/>
        </w:rPr>
        <w:t>d’</w:t>
      </w:r>
      <w:r w:rsidR="005B5170" w:rsidRPr="00102A40">
        <w:rPr>
          <w:rFonts w:ascii="Times New Roman" w:hAnsi="Times New Roman" w:cs="Times New Roman"/>
          <w:sz w:val="28"/>
          <w:szCs w:val="28"/>
        </w:rPr>
        <w:t xml:space="preserve">apporter des solutions à certains problèmes au sein du système éducatif. </w:t>
      </w:r>
      <w:r w:rsidR="00065EA0" w:rsidRPr="00102A40">
        <w:rPr>
          <w:rFonts w:ascii="Times New Roman" w:hAnsi="Times New Roman" w:cs="Times New Roman"/>
          <w:sz w:val="28"/>
          <w:szCs w:val="28"/>
        </w:rPr>
        <w:t>Elle fait aussi partie des actions stratégiques du PSE.</w:t>
      </w:r>
    </w:p>
    <w:p w:rsidR="00E5622E" w:rsidRPr="00102A40" w:rsidRDefault="00E5622E" w:rsidP="005B5170">
      <w:pPr>
        <w:jc w:val="both"/>
        <w:rPr>
          <w:rFonts w:ascii="Times New Roman" w:hAnsi="Times New Roman" w:cs="Times New Roman"/>
          <w:sz w:val="28"/>
          <w:szCs w:val="28"/>
        </w:rPr>
      </w:pPr>
      <w:r w:rsidRPr="00102A40">
        <w:rPr>
          <w:rFonts w:ascii="Times New Roman" w:hAnsi="Times New Roman" w:cs="Times New Roman"/>
          <w:sz w:val="28"/>
          <w:szCs w:val="28"/>
        </w:rPr>
        <w:t xml:space="preserve">Elle vise à baisser le coût unitaire de formation en tenant compte des contraintes budgétaires. </w:t>
      </w:r>
    </w:p>
    <w:p w:rsidR="00B419B0" w:rsidRPr="00102A40" w:rsidRDefault="00065EA0" w:rsidP="00B419B0">
      <w:pPr>
        <w:contextualSpacing/>
        <w:jc w:val="both"/>
        <w:rPr>
          <w:rFonts w:ascii="Times New Roman" w:hAnsi="Times New Roman" w:cs="Times New Roman"/>
          <w:sz w:val="28"/>
          <w:szCs w:val="28"/>
        </w:rPr>
      </w:pPr>
      <w:r w:rsidRPr="00102A40">
        <w:rPr>
          <w:rFonts w:ascii="Times New Roman" w:hAnsi="Times New Roman" w:cs="Times New Roman"/>
          <w:sz w:val="28"/>
          <w:szCs w:val="28"/>
        </w:rPr>
        <w:t>La</w:t>
      </w:r>
      <w:r w:rsidR="008E564D" w:rsidRPr="00102A40">
        <w:rPr>
          <w:rFonts w:ascii="Times New Roman" w:hAnsi="Times New Roman" w:cs="Times New Roman"/>
          <w:sz w:val="28"/>
          <w:szCs w:val="28"/>
        </w:rPr>
        <w:t xml:space="preserve"> réforme </w:t>
      </w:r>
      <w:r w:rsidRPr="00102A40">
        <w:rPr>
          <w:rFonts w:ascii="Times New Roman" w:hAnsi="Times New Roman" w:cs="Times New Roman"/>
          <w:sz w:val="28"/>
          <w:szCs w:val="28"/>
        </w:rPr>
        <w:t xml:space="preserve">du collège </w:t>
      </w:r>
      <w:r w:rsidR="008E564D" w:rsidRPr="00102A40">
        <w:rPr>
          <w:rFonts w:ascii="Times New Roman" w:hAnsi="Times New Roman" w:cs="Times New Roman"/>
          <w:sz w:val="28"/>
          <w:szCs w:val="28"/>
        </w:rPr>
        <w:t>a permis</w:t>
      </w:r>
      <w:r w:rsidR="00B419B0" w:rsidRPr="00102A40">
        <w:rPr>
          <w:rFonts w:ascii="Times New Roman" w:hAnsi="Times New Roman" w:cs="Times New Roman"/>
          <w:sz w:val="28"/>
          <w:szCs w:val="28"/>
        </w:rPr>
        <w:t> :</w:t>
      </w:r>
    </w:p>
    <w:p w:rsidR="00B419B0" w:rsidRPr="00102A40" w:rsidRDefault="008E564D" w:rsidP="00B409BC">
      <w:pPr>
        <w:pStyle w:val="Paragraphedeliste"/>
        <w:numPr>
          <w:ilvl w:val="0"/>
          <w:numId w:val="34"/>
        </w:numPr>
        <w:jc w:val="both"/>
        <w:rPr>
          <w:rFonts w:ascii="Times New Roman" w:hAnsi="Times New Roman" w:cs="Times New Roman"/>
          <w:sz w:val="28"/>
          <w:szCs w:val="28"/>
        </w:rPr>
      </w:pPr>
      <w:r w:rsidRPr="00102A40">
        <w:rPr>
          <w:rFonts w:ascii="Times New Roman" w:hAnsi="Times New Roman" w:cs="Times New Roman"/>
          <w:sz w:val="28"/>
          <w:szCs w:val="28"/>
        </w:rPr>
        <w:t>d’instaurer des blocs disciplinaires</w:t>
      </w:r>
      <w:r w:rsidR="00B419B0" w:rsidRPr="00102A40">
        <w:rPr>
          <w:rFonts w:ascii="Times New Roman" w:hAnsi="Times New Roman" w:cs="Times New Roman"/>
          <w:sz w:val="28"/>
          <w:szCs w:val="28"/>
        </w:rPr>
        <w:t xml:space="preserve"> (Français</w:t>
      </w:r>
      <w:r w:rsidR="00CF121E" w:rsidRPr="00102A40">
        <w:rPr>
          <w:rFonts w:ascii="Times New Roman" w:hAnsi="Times New Roman" w:cs="Times New Roman"/>
          <w:sz w:val="28"/>
          <w:szCs w:val="28"/>
        </w:rPr>
        <w:t>/</w:t>
      </w:r>
      <w:r w:rsidR="00B419B0" w:rsidRPr="00102A40">
        <w:rPr>
          <w:rFonts w:ascii="Times New Roman" w:hAnsi="Times New Roman" w:cs="Times New Roman"/>
          <w:sz w:val="28"/>
          <w:szCs w:val="28"/>
        </w:rPr>
        <w:t>Histoire-Géographie, Math</w:t>
      </w:r>
      <w:r w:rsidR="00CF121E" w:rsidRPr="00102A40">
        <w:rPr>
          <w:rFonts w:ascii="Times New Roman" w:hAnsi="Times New Roman" w:cs="Times New Roman"/>
          <w:sz w:val="28"/>
          <w:szCs w:val="28"/>
        </w:rPr>
        <w:t>ématique/TIC</w:t>
      </w:r>
      <w:r w:rsidR="00B419B0" w:rsidRPr="00102A40">
        <w:rPr>
          <w:rFonts w:ascii="Times New Roman" w:hAnsi="Times New Roman" w:cs="Times New Roman"/>
          <w:sz w:val="28"/>
          <w:szCs w:val="28"/>
        </w:rPr>
        <w:t>, SVT</w:t>
      </w:r>
      <w:r w:rsidR="00CF121E" w:rsidRPr="00102A40">
        <w:rPr>
          <w:rFonts w:ascii="Times New Roman" w:hAnsi="Times New Roman" w:cs="Times New Roman"/>
          <w:sz w:val="28"/>
          <w:szCs w:val="28"/>
        </w:rPr>
        <w:t>/</w:t>
      </w:r>
      <w:r w:rsidR="00B419B0" w:rsidRPr="00102A40">
        <w:rPr>
          <w:rFonts w:ascii="Times New Roman" w:hAnsi="Times New Roman" w:cs="Times New Roman"/>
          <w:sz w:val="28"/>
          <w:szCs w:val="28"/>
        </w:rPr>
        <w:t>Physique-Chimie, Anglais</w:t>
      </w:r>
      <w:r w:rsidR="00CF121E" w:rsidRPr="00102A40">
        <w:rPr>
          <w:rFonts w:ascii="Times New Roman" w:hAnsi="Times New Roman" w:cs="Times New Roman"/>
          <w:sz w:val="28"/>
          <w:szCs w:val="28"/>
        </w:rPr>
        <w:t>/EPS</w:t>
      </w:r>
      <w:r w:rsidR="00B419B0" w:rsidRPr="00102A40">
        <w:rPr>
          <w:rFonts w:ascii="Times New Roman" w:hAnsi="Times New Roman" w:cs="Times New Roman"/>
          <w:sz w:val="28"/>
          <w:szCs w:val="28"/>
        </w:rPr>
        <w:t>)</w:t>
      </w:r>
      <w:r w:rsidRPr="00102A40">
        <w:rPr>
          <w:rFonts w:ascii="Times New Roman" w:hAnsi="Times New Roman" w:cs="Times New Roman"/>
          <w:sz w:val="28"/>
          <w:szCs w:val="28"/>
        </w:rPr>
        <w:t xml:space="preserve"> </w:t>
      </w:r>
    </w:p>
    <w:p w:rsidR="00B419B0" w:rsidRPr="00102A40" w:rsidRDefault="008E564D" w:rsidP="00B409BC">
      <w:pPr>
        <w:pStyle w:val="Paragraphedeliste"/>
        <w:numPr>
          <w:ilvl w:val="0"/>
          <w:numId w:val="34"/>
        </w:numPr>
        <w:jc w:val="both"/>
        <w:rPr>
          <w:rFonts w:ascii="Times New Roman" w:hAnsi="Times New Roman" w:cs="Times New Roman"/>
          <w:sz w:val="28"/>
          <w:szCs w:val="28"/>
        </w:rPr>
      </w:pPr>
      <w:r w:rsidRPr="00102A40">
        <w:rPr>
          <w:rFonts w:ascii="Times New Roman" w:hAnsi="Times New Roman" w:cs="Times New Roman"/>
          <w:sz w:val="28"/>
          <w:szCs w:val="28"/>
        </w:rPr>
        <w:t xml:space="preserve">d’utiliser des professeurs bivalents </w:t>
      </w:r>
      <w:r w:rsidR="00CF121E" w:rsidRPr="00102A40">
        <w:rPr>
          <w:rFonts w:ascii="Times New Roman" w:hAnsi="Times New Roman" w:cs="Times New Roman"/>
          <w:sz w:val="28"/>
          <w:szCs w:val="28"/>
        </w:rPr>
        <w:t xml:space="preserve">(Français/EDHC, Histoire-Géographie/Francais, Mathématique/TIC, SVT/Physique-Chimie, Anglais/EPS) </w:t>
      </w:r>
      <w:r w:rsidRPr="00102A40">
        <w:rPr>
          <w:rFonts w:ascii="Times New Roman" w:hAnsi="Times New Roman" w:cs="Times New Roman"/>
          <w:sz w:val="28"/>
          <w:szCs w:val="28"/>
        </w:rPr>
        <w:t>pour assurer</w:t>
      </w:r>
      <w:r w:rsidR="00CF121E" w:rsidRPr="00102A40">
        <w:rPr>
          <w:rFonts w:ascii="Times New Roman" w:hAnsi="Times New Roman" w:cs="Times New Roman"/>
          <w:sz w:val="28"/>
          <w:szCs w:val="28"/>
        </w:rPr>
        <w:t xml:space="preserve"> l</w:t>
      </w:r>
      <w:r w:rsidRPr="00102A40">
        <w:rPr>
          <w:rFonts w:ascii="Times New Roman" w:hAnsi="Times New Roman" w:cs="Times New Roman"/>
          <w:sz w:val="28"/>
          <w:szCs w:val="28"/>
        </w:rPr>
        <w:t>es enseignements</w:t>
      </w:r>
      <w:r w:rsidR="00B419B0" w:rsidRPr="00102A40">
        <w:rPr>
          <w:rFonts w:ascii="Times New Roman" w:hAnsi="Times New Roman" w:cs="Times New Roman"/>
          <w:sz w:val="28"/>
          <w:szCs w:val="28"/>
        </w:rPr>
        <w:t> ;</w:t>
      </w:r>
    </w:p>
    <w:p w:rsidR="008E564D" w:rsidRPr="00102A40" w:rsidRDefault="008E564D" w:rsidP="00B409BC">
      <w:pPr>
        <w:pStyle w:val="Paragraphedeliste"/>
        <w:numPr>
          <w:ilvl w:val="0"/>
          <w:numId w:val="34"/>
        </w:numPr>
        <w:jc w:val="both"/>
        <w:rPr>
          <w:rFonts w:ascii="Times New Roman" w:hAnsi="Times New Roman" w:cs="Times New Roman"/>
          <w:sz w:val="28"/>
          <w:szCs w:val="28"/>
        </w:rPr>
      </w:pPr>
      <w:r w:rsidRPr="00102A40">
        <w:rPr>
          <w:rFonts w:ascii="Times New Roman" w:hAnsi="Times New Roman" w:cs="Times New Roman"/>
          <w:sz w:val="28"/>
          <w:szCs w:val="28"/>
        </w:rPr>
        <w:t>de construire des collèges de proximit</w:t>
      </w:r>
      <w:r w:rsidR="00B419B0" w:rsidRPr="00102A40">
        <w:rPr>
          <w:rFonts w:ascii="Times New Roman" w:hAnsi="Times New Roman" w:cs="Times New Roman"/>
          <w:sz w:val="28"/>
          <w:szCs w:val="28"/>
        </w:rPr>
        <w:t>é </w:t>
      </w:r>
      <w:r w:rsidR="00C40194" w:rsidRPr="00102A40">
        <w:rPr>
          <w:rFonts w:ascii="Times New Roman" w:hAnsi="Times New Roman" w:cs="Times New Roman"/>
          <w:sz w:val="28"/>
          <w:szCs w:val="28"/>
        </w:rPr>
        <w:t xml:space="preserve"> afin de/d’ :</w:t>
      </w:r>
    </w:p>
    <w:p w:rsidR="005B5170" w:rsidRPr="00102A40" w:rsidRDefault="005B5170" w:rsidP="00B409BC">
      <w:pPr>
        <w:pStyle w:val="Paragraphedeliste"/>
        <w:numPr>
          <w:ilvl w:val="0"/>
          <w:numId w:val="35"/>
        </w:numPr>
        <w:spacing w:after="0"/>
        <w:jc w:val="both"/>
        <w:rPr>
          <w:rFonts w:ascii="Times New Roman" w:hAnsi="Times New Roman" w:cs="Times New Roman"/>
          <w:sz w:val="28"/>
          <w:szCs w:val="28"/>
        </w:rPr>
      </w:pPr>
      <w:r w:rsidRPr="00102A40">
        <w:rPr>
          <w:rFonts w:ascii="Times New Roman" w:hAnsi="Times New Roman" w:cs="Times New Roman"/>
          <w:sz w:val="28"/>
          <w:szCs w:val="28"/>
        </w:rPr>
        <w:t>améliorer l’accès au secondaire de tous les écoliers surtout des enfants des zones rurales et des familles pauvres ;</w:t>
      </w:r>
    </w:p>
    <w:p w:rsidR="005B5170" w:rsidRPr="00102A40" w:rsidRDefault="005B5170" w:rsidP="00B409BC">
      <w:pPr>
        <w:pStyle w:val="Paragraphedeliste"/>
        <w:numPr>
          <w:ilvl w:val="0"/>
          <w:numId w:val="35"/>
        </w:numPr>
        <w:spacing w:after="0"/>
        <w:jc w:val="both"/>
        <w:rPr>
          <w:rFonts w:ascii="Times New Roman" w:hAnsi="Times New Roman" w:cs="Times New Roman"/>
          <w:sz w:val="28"/>
          <w:szCs w:val="28"/>
        </w:rPr>
      </w:pPr>
      <w:r w:rsidRPr="00102A40">
        <w:rPr>
          <w:rFonts w:ascii="Times New Roman" w:hAnsi="Times New Roman" w:cs="Times New Roman"/>
          <w:sz w:val="28"/>
          <w:szCs w:val="28"/>
        </w:rPr>
        <w:t>réduire les inégalités du genre, de zone géographique  etc;</w:t>
      </w:r>
    </w:p>
    <w:p w:rsidR="005B5170" w:rsidRPr="00102A40" w:rsidRDefault="005B5170" w:rsidP="00B409BC">
      <w:pPr>
        <w:pStyle w:val="Paragraphedeliste"/>
        <w:numPr>
          <w:ilvl w:val="0"/>
          <w:numId w:val="35"/>
        </w:numPr>
        <w:spacing w:after="0"/>
        <w:jc w:val="both"/>
        <w:rPr>
          <w:rFonts w:ascii="Times New Roman" w:hAnsi="Times New Roman" w:cs="Times New Roman"/>
          <w:sz w:val="28"/>
          <w:szCs w:val="28"/>
        </w:rPr>
      </w:pPr>
      <w:r w:rsidRPr="00102A40">
        <w:rPr>
          <w:rFonts w:ascii="Times New Roman" w:hAnsi="Times New Roman" w:cs="Times New Roman"/>
          <w:sz w:val="28"/>
          <w:szCs w:val="28"/>
        </w:rPr>
        <w:t>favoriser l’accès et la rétention de la jeune fille dans le secondaire. (oo grossesse …)</w:t>
      </w:r>
    </w:p>
    <w:p w:rsidR="005B5170" w:rsidRPr="00102A40" w:rsidRDefault="005B5170" w:rsidP="00B409BC">
      <w:pPr>
        <w:pStyle w:val="Paragraphedeliste"/>
        <w:numPr>
          <w:ilvl w:val="0"/>
          <w:numId w:val="35"/>
        </w:numPr>
        <w:spacing w:after="0"/>
        <w:jc w:val="both"/>
        <w:rPr>
          <w:rFonts w:ascii="Times New Roman" w:hAnsi="Times New Roman" w:cs="Times New Roman"/>
          <w:sz w:val="28"/>
          <w:szCs w:val="28"/>
        </w:rPr>
      </w:pPr>
      <w:r w:rsidRPr="00102A40">
        <w:rPr>
          <w:rFonts w:ascii="Times New Roman" w:hAnsi="Times New Roman" w:cs="Times New Roman"/>
          <w:sz w:val="28"/>
          <w:szCs w:val="28"/>
        </w:rPr>
        <w:t xml:space="preserve">dispenser correctement les enseignements dans toutes les classes avec le respect des volumes horaires, </w:t>
      </w:r>
    </w:p>
    <w:p w:rsidR="005B5170" w:rsidRPr="00102A40" w:rsidRDefault="005B5170" w:rsidP="00B409BC">
      <w:pPr>
        <w:pStyle w:val="Paragraphedeliste"/>
        <w:numPr>
          <w:ilvl w:val="0"/>
          <w:numId w:val="35"/>
        </w:numPr>
        <w:spacing w:after="0"/>
        <w:jc w:val="both"/>
        <w:rPr>
          <w:rFonts w:ascii="Times New Roman" w:hAnsi="Times New Roman" w:cs="Times New Roman"/>
          <w:sz w:val="28"/>
          <w:szCs w:val="28"/>
        </w:rPr>
      </w:pPr>
      <w:r w:rsidRPr="00102A40">
        <w:rPr>
          <w:rFonts w:ascii="Times New Roman" w:hAnsi="Times New Roman" w:cs="Times New Roman"/>
          <w:sz w:val="28"/>
          <w:szCs w:val="28"/>
        </w:rPr>
        <w:t>évaluer régulièrement les élèves en respectant le rythme et la fréquence des évaluations;</w:t>
      </w:r>
    </w:p>
    <w:p w:rsidR="005B5170" w:rsidRPr="00102A40" w:rsidRDefault="005B5170" w:rsidP="00E5622E">
      <w:pPr>
        <w:pStyle w:val="Paragraphedeliste"/>
        <w:spacing w:after="0"/>
        <w:jc w:val="both"/>
        <w:rPr>
          <w:rFonts w:ascii="Times New Roman" w:hAnsi="Times New Roman" w:cs="Times New Roman"/>
          <w:sz w:val="28"/>
          <w:szCs w:val="28"/>
        </w:rPr>
      </w:pPr>
    </w:p>
    <w:p w:rsidR="005B5170" w:rsidRPr="00102A40" w:rsidRDefault="005B5170" w:rsidP="005B5170">
      <w:pPr>
        <w:jc w:val="both"/>
        <w:rPr>
          <w:rFonts w:ascii="Times New Roman" w:hAnsi="Times New Roman" w:cs="Times New Roman"/>
          <w:b/>
          <w:sz w:val="28"/>
          <w:szCs w:val="28"/>
        </w:rPr>
      </w:pPr>
      <w:r w:rsidRPr="00102A40">
        <w:rPr>
          <w:rFonts w:ascii="Times New Roman" w:hAnsi="Times New Roman" w:cs="Times New Roman"/>
          <w:b/>
          <w:sz w:val="28"/>
          <w:szCs w:val="28"/>
        </w:rPr>
        <w:t>En somme, grâce aux collèges de proximité c’est l’efficience qui est visée avec les rapports coût et qualité. Par ailleurs, c’est une opportunité de développement local.</w:t>
      </w:r>
    </w:p>
    <w:p w:rsidR="009C0D46" w:rsidRPr="00102A40" w:rsidRDefault="005B5170" w:rsidP="00152047">
      <w:pPr>
        <w:jc w:val="both"/>
        <w:rPr>
          <w:rFonts w:ascii="Times New Roman" w:hAnsi="Times New Roman" w:cs="Times New Roman"/>
          <w:sz w:val="28"/>
          <w:szCs w:val="28"/>
        </w:rPr>
      </w:pPr>
      <w:r w:rsidRPr="00102A40">
        <w:rPr>
          <w:rFonts w:ascii="Times New Roman" w:hAnsi="Times New Roman" w:cs="Times New Roman"/>
          <w:sz w:val="28"/>
          <w:szCs w:val="28"/>
        </w:rPr>
        <w:t>Cependant, il serait important de mieux gérer la problématique de la réforme curriculaire pour mettre en œuvre les f</w:t>
      </w:r>
      <w:r w:rsidR="00152047" w:rsidRPr="00102A40">
        <w:rPr>
          <w:rFonts w:ascii="Times New Roman" w:hAnsi="Times New Roman" w:cs="Times New Roman"/>
          <w:sz w:val="28"/>
          <w:szCs w:val="28"/>
        </w:rPr>
        <w:t>inalités du nouveau collège. A cet effet, d</w:t>
      </w:r>
      <w:r w:rsidRPr="00102A40">
        <w:rPr>
          <w:rFonts w:ascii="Times New Roman" w:hAnsi="Times New Roman" w:cs="Times New Roman"/>
          <w:sz w:val="28"/>
          <w:szCs w:val="28"/>
        </w:rPr>
        <w:t>epuis la rentrée scolaire 2017-2018, le Ministère a engagé des chantiers de réflexion sur des thématiques précises, avec l’appui technique du Centre International d’Etudes Pédagogiques (CIEP) de Paris afin de déterminer des modalités  stratégiques, curriculaires</w:t>
      </w:r>
      <w:r w:rsidR="00152047" w:rsidRPr="00102A40">
        <w:rPr>
          <w:rFonts w:ascii="Times New Roman" w:hAnsi="Times New Roman" w:cs="Times New Roman"/>
          <w:sz w:val="28"/>
          <w:szCs w:val="28"/>
        </w:rPr>
        <w:t xml:space="preserve"> et structurelles de la mise en œuvre de la réforme.</w:t>
      </w:r>
    </w:p>
    <w:p w:rsidR="003A0E0F" w:rsidRPr="00102A40" w:rsidRDefault="0019126C" w:rsidP="0019126C">
      <w:pPr>
        <w:pStyle w:val="Paragraphedeliste"/>
        <w:jc w:val="both"/>
        <w:rPr>
          <w:rFonts w:ascii="Times New Roman" w:hAnsi="Times New Roman" w:cs="Times New Roman"/>
          <w:b/>
          <w:sz w:val="28"/>
          <w:szCs w:val="28"/>
        </w:rPr>
      </w:pPr>
      <w:r w:rsidRPr="00102A40">
        <w:rPr>
          <w:rFonts w:ascii="Times New Roman" w:eastAsia="Times New Roman" w:hAnsi="Times New Roman" w:cs="Times New Roman"/>
          <w:b/>
          <w:sz w:val="28"/>
          <w:szCs w:val="28"/>
        </w:rPr>
        <w:t xml:space="preserve">III-4-3-2. </w:t>
      </w:r>
      <w:r w:rsidR="003A0E0F" w:rsidRPr="00102A40">
        <w:rPr>
          <w:rFonts w:ascii="Times New Roman" w:hAnsi="Times New Roman" w:cs="Times New Roman"/>
          <w:b/>
          <w:sz w:val="28"/>
          <w:szCs w:val="28"/>
        </w:rPr>
        <w:t>La réforme des CAFOP</w:t>
      </w:r>
    </w:p>
    <w:p w:rsidR="003A0E0F" w:rsidRPr="00102A40" w:rsidRDefault="003A0E0F" w:rsidP="003A0E0F">
      <w:pPr>
        <w:jc w:val="both"/>
        <w:rPr>
          <w:rFonts w:ascii="Times New Roman" w:hAnsi="Times New Roman" w:cs="Times New Roman"/>
          <w:bCs/>
          <w:sz w:val="28"/>
          <w:szCs w:val="28"/>
        </w:rPr>
      </w:pPr>
      <w:r w:rsidRPr="00102A40">
        <w:rPr>
          <w:rFonts w:ascii="Times New Roman" w:hAnsi="Times New Roman" w:cs="Times New Roman"/>
          <w:sz w:val="28"/>
          <w:szCs w:val="28"/>
        </w:rPr>
        <w:t xml:space="preserve">La réforme des CAFOP participe également des grandes orientations du </w:t>
      </w:r>
      <w:r w:rsidRPr="00102A40">
        <w:rPr>
          <w:rFonts w:ascii="Times New Roman" w:hAnsi="Times New Roman" w:cs="Times New Roman"/>
          <w:bCs/>
          <w:sz w:val="28"/>
          <w:szCs w:val="28"/>
        </w:rPr>
        <w:t>PAMT qui prévoit d’importantes activités pour restaurer la fonctionnalité des structures assurant l’offre éducative.</w:t>
      </w:r>
    </w:p>
    <w:p w:rsidR="003A0E0F" w:rsidRPr="00102A40" w:rsidRDefault="003A0E0F" w:rsidP="003A0E0F">
      <w:pPr>
        <w:pStyle w:val="Paragraphedeliste"/>
        <w:ind w:left="0"/>
        <w:jc w:val="both"/>
        <w:rPr>
          <w:rFonts w:ascii="Times New Roman" w:hAnsi="Times New Roman" w:cs="Times New Roman"/>
          <w:bCs/>
          <w:sz w:val="28"/>
          <w:szCs w:val="28"/>
        </w:rPr>
      </w:pPr>
      <w:r w:rsidRPr="00102A40">
        <w:rPr>
          <w:rFonts w:ascii="Times New Roman" w:hAnsi="Times New Roman" w:cs="Times New Roman"/>
          <w:bCs/>
          <w:sz w:val="28"/>
          <w:szCs w:val="28"/>
        </w:rPr>
        <w:t xml:space="preserve">Depuis la rentrée scolaire 2017-2018, la réforme se met en place afin d’améliorer le fonctionnement des CAFOP et l’offre éducative. Entre autres apports, on pourrait relever : </w:t>
      </w:r>
    </w:p>
    <w:p w:rsidR="003A0E0F" w:rsidRPr="00102A40" w:rsidRDefault="003A0E0F" w:rsidP="003A1AE8">
      <w:pPr>
        <w:pStyle w:val="Paragraphedeliste"/>
        <w:numPr>
          <w:ilvl w:val="0"/>
          <w:numId w:val="48"/>
        </w:numPr>
        <w:jc w:val="both"/>
        <w:rPr>
          <w:rFonts w:ascii="Times New Roman" w:hAnsi="Times New Roman" w:cs="Times New Roman"/>
          <w:bCs/>
          <w:sz w:val="28"/>
          <w:szCs w:val="28"/>
        </w:rPr>
      </w:pPr>
      <w:r w:rsidRPr="00102A40">
        <w:rPr>
          <w:rFonts w:ascii="Times New Roman" w:hAnsi="Times New Roman" w:cs="Times New Roman"/>
          <w:b/>
          <w:bCs/>
          <w:sz w:val="28"/>
          <w:szCs w:val="28"/>
        </w:rPr>
        <w:t>la titularisation des élèves-maîtres au cours de la deuxième année</w:t>
      </w:r>
      <w:r w:rsidRPr="00102A40">
        <w:rPr>
          <w:rFonts w:ascii="Times New Roman" w:hAnsi="Times New Roman" w:cs="Times New Roman"/>
          <w:bCs/>
          <w:sz w:val="28"/>
          <w:szCs w:val="28"/>
        </w:rPr>
        <w:t xml:space="preserve"> de formation </w:t>
      </w:r>
      <w:r w:rsidRPr="00102A40">
        <w:rPr>
          <w:rFonts w:ascii="Times New Roman" w:hAnsi="Times New Roman" w:cs="Times New Roman"/>
          <w:sz w:val="28"/>
          <w:szCs w:val="28"/>
          <w:lang w:val="fr-CA" w:eastAsia="fr-CA"/>
        </w:rPr>
        <w:t>par un jury intégrant les formateurs de CAFOP avant de les affecter en responsabilité totale</w:t>
      </w:r>
      <w:r w:rsidRPr="00102A40">
        <w:rPr>
          <w:rFonts w:ascii="Times New Roman" w:hAnsi="Times New Roman" w:cs="Times New Roman"/>
          <w:bCs/>
          <w:sz w:val="28"/>
          <w:szCs w:val="28"/>
        </w:rPr>
        <w:t>;</w:t>
      </w:r>
    </w:p>
    <w:p w:rsidR="003A0E0F" w:rsidRPr="00102A40" w:rsidRDefault="004E557A" w:rsidP="003A1AE8">
      <w:pPr>
        <w:pStyle w:val="Paragraphedeliste"/>
        <w:numPr>
          <w:ilvl w:val="0"/>
          <w:numId w:val="48"/>
        </w:numPr>
        <w:jc w:val="both"/>
        <w:rPr>
          <w:rFonts w:ascii="Times New Roman" w:hAnsi="Times New Roman" w:cs="Times New Roman"/>
          <w:bCs/>
          <w:sz w:val="28"/>
          <w:szCs w:val="28"/>
        </w:rPr>
      </w:pPr>
      <w:r w:rsidRPr="00102A40">
        <w:rPr>
          <w:rFonts w:ascii="Times New Roman" w:hAnsi="Times New Roman" w:cs="Times New Roman"/>
          <w:sz w:val="28"/>
          <w:szCs w:val="28"/>
          <w:lang w:eastAsia="fr-CA"/>
        </w:rPr>
        <w:t xml:space="preserve">le passage d’un enseignement classique à un enseignement modulaire avec </w:t>
      </w:r>
      <w:r w:rsidR="003A0E0F" w:rsidRPr="00102A40">
        <w:rPr>
          <w:rFonts w:ascii="Times New Roman" w:hAnsi="Times New Roman" w:cs="Times New Roman"/>
          <w:b/>
          <w:bCs/>
          <w:sz w:val="28"/>
          <w:szCs w:val="28"/>
        </w:rPr>
        <w:t xml:space="preserve">la réduction du volume de la formation </w:t>
      </w:r>
      <w:r w:rsidR="003A0E0F" w:rsidRPr="00102A40">
        <w:rPr>
          <w:rFonts w:ascii="Times New Roman" w:hAnsi="Times New Roman" w:cs="Times New Roman"/>
          <w:b/>
          <w:sz w:val="28"/>
          <w:szCs w:val="28"/>
          <w:lang w:val="fr-CA" w:eastAsia="fr-CA"/>
        </w:rPr>
        <w:t xml:space="preserve">théorique </w:t>
      </w:r>
      <w:r w:rsidR="003A0E0F" w:rsidRPr="00102A40">
        <w:rPr>
          <w:rFonts w:ascii="Times New Roman" w:hAnsi="Times New Roman" w:cs="Times New Roman"/>
          <w:sz w:val="28"/>
          <w:szCs w:val="28"/>
          <w:lang w:val="fr-CA" w:eastAsia="fr-CA"/>
        </w:rPr>
        <w:t xml:space="preserve">au profit de la formation pratique dans les proportions suivantes : 40 % théorie, 60 % </w:t>
      </w:r>
      <w:r w:rsidRPr="00102A40">
        <w:rPr>
          <w:rFonts w:ascii="Times New Roman" w:hAnsi="Times New Roman" w:cs="Times New Roman"/>
          <w:sz w:val="28"/>
          <w:szCs w:val="28"/>
          <w:lang w:val="fr-CA" w:eastAsia="fr-CA"/>
        </w:rPr>
        <w:t xml:space="preserve">de stage </w:t>
      </w:r>
      <w:r w:rsidR="003A0E0F" w:rsidRPr="00102A40">
        <w:rPr>
          <w:rFonts w:ascii="Times New Roman" w:hAnsi="Times New Roman" w:cs="Times New Roman"/>
          <w:sz w:val="28"/>
          <w:szCs w:val="28"/>
          <w:lang w:val="fr-CA" w:eastAsia="fr-CA"/>
        </w:rPr>
        <w:t>pratique;</w:t>
      </w:r>
    </w:p>
    <w:p w:rsidR="003A0E0F" w:rsidRPr="00102A40" w:rsidRDefault="003A0E0F" w:rsidP="003A1AE8">
      <w:pPr>
        <w:pStyle w:val="Paragraphedeliste"/>
        <w:numPr>
          <w:ilvl w:val="0"/>
          <w:numId w:val="48"/>
        </w:numPr>
        <w:jc w:val="both"/>
        <w:rPr>
          <w:rFonts w:ascii="Times New Roman" w:hAnsi="Times New Roman" w:cs="Times New Roman"/>
          <w:bCs/>
          <w:sz w:val="28"/>
          <w:szCs w:val="28"/>
        </w:rPr>
      </w:pPr>
      <w:r w:rsidRPr="00102A40">
        <w:rPr>
          <w:rFonts w:ascii="Times New Roman" w:hAnsi="Times New Roman" w:cs="Times New Roman"/>
          <w:b/>
          <w:bCs/>
          <w:sz w:val="28"/>
          <w:szCs w:val="28"/>
        </w:rPr>
        <w:t xml:space="preserve">l’adoption du principe de la formation théorique et pratique </w:t>
      </w:r>
      <w:r w:rsidRPr="00102A40">
        <w:rPr>
          <w:rFonts w:ascii="Times New Roman" w:hAnsi="Times New Roman" w:cs="Times New Roman"/>
          <w:b/>
          <w:sz w:val="28"/>
          <w:szCs w:val="28"/>
          <w:lang w:val="fr-CA" w:eastAsia="fr-CA"/>
        </w:rPr>
        <w:t>par alternance</w:t>
      </w:r>
      <w:r w:rsidRPr="00102A40">
        <w:rPr>
          <w:rFonts w:ascii="Times New Roman" w:hAnsi="Times New Roman" w:cs="Times New Roman"/>
          <w:sz w:val="28"/>
          <w:szCs w:val="28"/>
          <w:lang w:val="fr-CA" w:eastAsia="fr-CA"/>
        </w:rPr>
        <w:t xml:space="preserve"> étalée sur</w:t>
      </w:r>
      <w:r w:rsidR="004E557A" w:rsidRPr="00102A40">
        <w:rPr>
          <w:rFonts w:ascii="Times New Roman" w:hAnsi="Times New Roman" w:cs="Times New Roman"/>
          <w:sz w:val="28"/>
          <w:szCs w:val="28"/>
          <w:lang w:val="fr-CA" w:eastAsia="fr-CA"/>
        </w:rPr>
        <w:t xml:space="preserve"> la durée de l’année académique.</w:t>
      </w:r>
    </w:p>
    <w:p w:rsidR="00065EA0" w:rsidRPr="00102A40" w:rsidRDefault="0019126C" w:rsidP="00065EA0">
      <w:pPr>
        <w:jc w:val="both"/>
        <w:rPr>
          <w:rFonts w:ascii="Times New Roman" w:hAnsi="Times New Roman" w:cs="Times New Roman"/>
          <w:b/>
          <w:sz w:val="28"/>
          <w:szCs w:val="28"/>
        </w:rPr>
      </w:pPr>
      <w:r w:rsidRPr="00102A40">
        <w:rPr>
          <w:rFonts w:ascii="Times New Roman" w:eastAsia="Times New Roman" w:hAnsi="Times New Roman" w:cs="Times New Roman"/>
          <w:b/>
          <w:sz w:val="28"/>
          <w:szCs w:val="28"/>
        </w:rPr>
        <w:t xml:space="preserve">III-4-3-3. </w:t>
      </w:r>
      <w:r w:rsidR="00065EA0" w:rsidRPr="00102A40">
        <w:rPr>
          <w:rFonts w:ascii="Times New Roman" w:hAnsi="Times New Roman" w:cs="Times New Roman"/>
          <w:b/>
          <w:sz w:val="28"/>
          <w:szCs w:val="28"/>
        </w:rPr>
        <w:t>La Politique de scolarisation obligatoire</w:t>
      </w:r>
    </w:p>
    <w:p w:rsidR="00065EA0" w:rsidRPr="00102A40" w:rsidRDefault="00065EA0" w:rsidP="00065EA0">
      <w:pPr>
        <w:jc w:val="both"/>
        <w:rPr>
          <w:rFonts w:ascii="Times New Roman" w:hAnsi="Times New Roman" w:cs="Times New Roman"/>
          <w:sz w:val="28"/>
          <w:szCs w:val="28"/>
        </w:rPr>
      </w:pPr>
      <w:r w:rsidRPr="00102A40">
        <w:rPr>
          <w:rFonts w:ascii="Times New Roman" w:hAnsi="Times New Roman" w:cs="Times New Roman"/>
          <w:sz w:val="28"/>
          <w:szCs w:val="28"/>
        </w:rPr>
        <w:t>Conscient de l’impact de l’éduction-formation des citoyens sur l’amélioration de l’indice du Développement Humain, l’Etat de Côte d’Ivoire s’est engagé à instaurer, dès la rentrée 2015-2016, la politique de l’obligation scolaire pour offrir les mêmes chances de réussite à tous les enfants de  6 à 16 ans.</w:t>
      </w:r>
    </w:p>
    <w:p w:rsidR="00065EA0" w:rsidRPr="00102A40" w:rsidRDefault="00065EA0" w:rsidP="00065EA0">
      <w:pPr>
        <w:jc w:val="both"/>
        <w:rPr>
          <w:rFonts w:ascii="Times New Roman" w:hAnsi="Times New Roman" w:cs="Times New Roman"/>
          <w:sz w:val="28"/>
          <w:szCs w:val="28"/>
        </w:rPr>
      </w:pPr>
      <w:r w:rsidRPr="00102A40">
        <w:rPr>
          <w:rFonts w:ascii="Times New Roman" w:hAnsi="Times New Roman" w:cs="Times New Roman"/>
          <w:sz w:val="28"/>
          <w:szCs w:val="28"/>
        </w:rPr>
        <w:t xml:space="preserve">En effet, matérialisée par la loi N°2015-635 du 17 septembre 2015 portant modification de la loi N° 95-696 du 7 septembre 1995, cette mesure historique fait obligation aux parents et à l’Etat d’inscrire les enfants en âge d’aller à l’école et de les y maintenir au moins jusqu’à la fin du premier cycle du secondaire général ou professionnel. </w:t>
      </w:r>
    </w:p>
    <w:p w:rsidR="00065EA0" w:rsidRPr="00102A40" w:rsidRDefault="00065EA0" w:rsidP="00065EA0">
      <w:pPr>
        <w:jc w:val="both"/>
        <w:rPr>
          <w:rFonts w:ascii="Times New Roman" w:hAnsi="Times New Roman" w:cs="Times New Roman"/>
          <w:sz w:val="28"/>
          <w:szCs w:val="28"/>
        </w:rPr>
      </w:pPr>
      <w:r w:rsidRPr="00102A40">
        <w:rPr>
          <w:rFonts w:ascii="Times New Roman" w:hAnsi="Times New Roman" w:cs="Times New Roman"/>
          <w:sz w:val="28"/>
          <w:szCs w:val="28"/>
        </w:rPr>
        <w:t>Une étude récente du MEN/UNICEF indique qu’il y a près de deux millions d’enfants en dehors de l’école.</w:t>
      </w:r>
    </w:p>
    <w:p w:rsidR="00065EA0" w:rsidRPr="00102A40" w:rsidRDefault="00065EA0" w:rsidP="00065EA0">
      <w:pPr>
        <w:jc w:val="both"/>
        <w:rPr>
          <w:rFonts w:ascii="Times New Roman" w:hAnsi="Times New Roman" w:cs="Times New Roman"/>
          <w:sz w:val="28"/>
          <w:szCs w:val="28"/>
        </w:rPr>
      </w:pPr>
      <w:r w:rsidRPr="00102A40">
        <w:rPr>
          <w:rFonts w:ascii="Times New Roman" w:hAnsi="Times New Roman" w:cs="Times New Roman"/>
          <w:sz w:val="28"/>
          <w:szCs w:val="28"/>
        </w:rPr>
        <w:t>L’Etat a mis en place un comité national en charge de la coordination de la politique de scolarisation obligatoire soutenu dans les régions par des comités régionaux présidés par les Préfets.</w:t>
      </w:r>
    </w:p>
    <w:p w:rsidR="00B0206B" w:rsidRPr="00102A40" w:rsidRDefault="00065EA0" w:rsidP="00DC137F">
      <w:pPr>
        <w:jc w:val="both"/>
        <w:rPr>
          <w:rFonts w:ascii="Times New Roman" w:hAnsi="Times New Roman" w:cs="Times New Roman"/>
          <w:sz w:val="28"/>
          <w:szCs w:val="28"/>
        </w:rPr>
      </w:pPr>
      <w:r w:rsidRPr="00102A40">
        <w:rPr>
          <w:rFonts w:ascii="Times New Roman" w:hAnsi="Times New Roman" w:cs="Times New Roman"/>
          <w:sz w:val="28"/>
          <w:szCs w:val="28"/>
        </w:rPr>
        <w:t xml:space="preserve">L’atteinte des objectifs visés par cette politique est conditionnée par l’accroissement de l’offre éducative, l’amélioration de la qualité et de l’efficacité du système pour répondre à la problématique de l’éducation de base et de l’employabilité des jeunes. Ces conditions se retrouvent dans les orientations stratégiques </w:t>
      </w:r>
      <w:r w:rsidR="003A0E0F" w:rsidRPr="00102A40">
        <w:rPr>
          <w:rFonts w:ascii="Times New Roman" w:hAnsi="Times New Roman" w:cs="Times New Roman"/>
          <w:sz w:val="28"/>
          <w:szCs w:val="28"/>
        </w:rPr>
        <w:t>et les mesures spécifiques du PSE.</w:t>
      </w:r>
    </w:p>
    <w:p w:rsidR="00A43FFD" w:rsidRPr="00673F27" w:rsidRDefault="009C16B0" w:rsidP="00DC137F">
      <w:pPr>
        <w:jc w:val="both"/>
        <w:rPr>
          <w:rFonts w:ascii="Times New Roman" w:hAnsi="Times New Roman" w:cs="Times New Roman"/>
          <w:sz w:val="28"/>
          <w:szCs w:val="28"/>
        </w:rPr>
      </w:pPr>
      <w:r w:rsidRPr="00102A40">
        <w:rPr>
          <w:rFonts w:ascii="Times New Roman" w:eastAsia="Times New Roman" w:hAnsi="Times New Roman" w:cs="Times New Roman"/>
          <w:b/>
          <w:sz w:val="28"/>
          <w:szCs w:val="28"/>
        </w:rPr>
        <w:t xml:space="preserve">III-4-3-4. </w:t>
      </w:r>
      <w:r w:rsidR="00A43FFD" w:rsidRPr="00102A40">
        <w:rPr>
          <w:rFonts w:ascii="Times New Roman" w:hAnsi="Times New Roman" w:cs="Times New Roman"/>
          <w:b/>
          <w:sz w:val="28"/>
          <w:szCs w:val="28"/>
        </w:rPr>
        <w:t xml:space="preserve">La résorption progressive des déficits </w:t>
      </w:r>
      <w:r w:rsidR="004D68A5" w:rsidRPr="00102A40">
        <w:rPr>
          <w:rFonts w:ascii="Times New Roman" w:hAnsi="Times New Roman" w:cs="Times New Roman"/>
          <w:b/>
          <w:sz w:val="28"/>
          <w:szCs w:val="28"/>
        </w:rPr>
        <w:t xml:space="preserve">de personnel enseignant </w:t>
      </w:r>
      <w:r w:rsidR="00A43FFD" w:rsidRPr="00102A40">
        <w:rPr>
          <w:rFonts w:ascii="Times New Roman" w:hAnsi="Times New Roman" w:cs="Times New Roman"/>
          <w:sz w:val="28"/>
          <w:szCs w:val="28"/>
        </w:rPr>
        <w:t>par le recrutement de nouveaux enseignants : recrutement classique, recrutement exceptionnel de contractuels dans le cadre du programme social du Gouvernement (PS Gouv-2019</w:t>
      </w:r>
      <w:r w:rsidR="004D68A5" w:rsidRPr="00102A40">
        <w:rPr>
          <w:rFonts w:ascii="Times New Roman" w:hAnsi="Times New Roman" w:cs="Times New Roman"/>
          <w:sz w:val="28"/>
          <w:szCs w:val="28"/>
        </w:rPr>
        <w:t>, 10300 enseignants recrutés</w:t>
      </w:r>
      <w:r w:rsidR="00A43FFD" w:rsidRPr="00102A40">
        <w:rPr>
          <w:rFonts w:ascii="Times New Roman" w:hAnsi="Times New Roman" w:cs="Times New Roman"/>
          <w:sz w:val="28"/>
          <w:szCs w:val="28"/>
        </w:rPr>
        <w:t>)</w:t>
      </w:r>
      <w:r w:rsidR="004D68A5" w:rsidRPr="00102A40">
        <w:rPr>
          <w:rFonts w:ascii="Times New Roman" w:hAnsi="Times New Roman" w:cs="Times New Roman"/>
          <w:sz w:val="28"/>
          <w:szCs w:val="28"/>
        </w:rPr>
        <w:t>.</w:t>
      </w:r>
      <w:r w:rsidR="004D68A5" w:rsidRPr="004D68A5">
        <w:rPr>
          <w:rFonts w:ascii="Times New Roman" w:hAnsi="Times New Roman" w:cs="Times New Roman"/>
          <w:sz w:val="28"/>
          <w:szCs w:val="28"/>
        </w:rPr>
        <w:t xml:space="preserve"> </w:t>
      </w:r>
    </w:p>
    <w:p w:rsidR="00DC137F" w:rsidRPr="009E1AD7" w:rsidRDefault="00DC137F" w:rsidP="00DC137F">
      <w:pPr>
        <w:jc w:val="both"/>
        <w:rPr>
          <w:rFonts w:ascii="Times New Roman" w:hAnsi="Times New Roman" w:cs="Times New Roman"/>
          <w:b/>
          <w:sz w:val="28"/>
          <w:szCs w:val="28"/>
        </w:rPr>
      </w:pPr>
      <w:r w:rsidRPr="009E1AD7">
        <w:rPr>
          <w:rFonts w:ascii="Times New Roman" w:hAnsi="Times New Roman" w:cs="Times New Roman"/>
          <w:b/>
          <w:sz w:val="28"/>
          <w:szCs w:val="28"/>
        </w:rPr>
        <w:t>IV. LA PLACE DU PR</w:t>
      </w:r>
      <w:r w:rsidR="00EA4B2E">
        <w:rPr>
          <w:rFonts w:ascii="Times New Roman" w:hAnsi="Times New Roman" w:cs="Times New Roman"/>
          <w:b/>
          <w:sz w:val="28"/>
          <w:szCs w:val="28"/>
        </w:rPr>
        <w:t>IVÉ DANS LE SYSTÈME É</w:t>
      </w:r>
      <w:r w:rsidRPr="009E1AD7">
        <w:rPr>
          <w:rFonts w:ascii="Times New Roman" w:hAnsi="Times New Roman" w:cs="Times New Roman"/>
          <w:b/>
          <w:sz w:val="28"/>
          <w:szCs w:val="28"/>
        </w:rPr>
        <w:t xml:space="preserve">DUCATIF </w:t>
      </w:r>
    </w:p>
    <w:p w:rsidR="00DC137F" w:rsidRPr="009E1AD7" w:rsidRDefault="00DC137F" w:rsidP="00DC137F">
      <w:pPr>
        <w:jc w:val="both"/>
        <w:rPr>
          <w:rFonts w:ascii="Times New Roman" w:hAnsi="Times New Roman" w:cs="Times New Roman"/>
          <w:b/>
          <w:sz w:val="28"/>
          <w:szCs w:val="28"/>
        </w:rPr>
      </w:pPr>
      <w:r w:rsidRPr="009E1AD7">
        <w:rPr>
          <w:rFonts w:ascii="Times New Roman" w:hAnsi="Times New Roman" w:cs="Times New Roman"/>
          <w:b/>
          <w:sz w:val="28"/>
          <w:szCs w:val="28"/>
        </w:rPr>
        <w:t xml:space="preserve">IV-1 Le cadre juridique de cette place  </w:t>
      </w:r>
    </w:p>
    <w:p w:rsidR="00DC137F" w:rsidRPr="009E1AD7" w:rsidRDefault="00DC137F" w:rsidP="00B609C0">
      <w:pPr>
        <w:pStyle w:val="Paragraphedeliste"/>
        <w:numPr>
          <w:ilvl w:val="0"/>
          <w:numId w:val="50"/>
        </w:numPr>
        <w:spacing w:after="0"/>
        <w:jc w:val="both"/>
        <w:rPr>
          <w:rFonts w:ascii="Times New Roman" w:hAnsi="Times New Roman" w:cs="Times New Roman"/>
          <w:sz w:val="28"/>
          <w:szCs w:val="28"/>
        </w:rPr>
      </w:pPr>
      <w:r w:rsidRPr="00B609C0">
        <w:rPr>
          <w:rFonts w:ascii="Times New Roman" w:hAnsi="Times New Roman" w:cs="Times New Roman"/>
          <w:b/>
          <w:sz w:val="28"/>
          <w:szCs w:val="28"/>
        </w:rPr>
        <w:t>L</w:t>
      </w:r>
      <w:r w:rsidR="00DF22B0" w:rsidRPr="00B609C0">
        <w:rPr>
          <w:rFonts w:ascii="Times New Roman" w:hAnsi="Times New Roman" w:cs="Times New Roman"/>
          <w:b/>
          <w:sz w:val="28"/>
          <w:szCs w:val="28"/>
        </w:rPr>
        <w:t>a</w:t>
      </w:r>
      <w:r w:rsidRPr="00B609C0">
        <w:rPr>
          <w:rFonts w:ascii="Times New Roman" w:hAnsi="Times New Roman" w:cs="Times New Roman"/>
          <w:b/>
          <w:sz w:val="28"/>
          <w:szCs w:val="28"/>
        </w:rPr>
        <w:t xml:space="preserve"> Loi n° 95-596 du 7 septembre 1995</w:t>
      </w:r>
      <w:r w:rsidRPr="00B609C0">
        <w:rPr>
          <w:rFonts w:ascii="Times New Roman" w:hAnsi="Times New Roman" w:cs="Times New Roman"/>
          <w:sz w:val="28"/>
          <w:szCs w:val="28"/>
        </w:rPr>
        <w:t xml:space="preserve"> relative à l’Enseignement</w:t>
      </w:r>
      <w:r w:rsidR="00DF22B0" w:rsidRPr="00B609C0">
        <w:rPr>
          <w:rFonts w:ascii="Times New Roman" w:hAnsi="Times New Roman" w:cs="Times New Roman"/>
          <w:sz w:val="28"/>
          <w:szCs w:val="28"/>
        </w:rPr>
        <w:t>,</w:t>
      </w:r>
      <w:r w:rsidR="00B609C0">
        <w:rPr>
          <w:rFonts w:ascii="Times New Roman" w:hAnsi="Times New Roman" w:cs="Times New Roman"/>
          <w:sz w:val="28"/>
          <w:szCs w:val="28"/>
        </w:rPr>
        <w:t xml:space="preserve"> </w:t>
      </w:r>
      <w:r w:rsidR="00B609C0" w:rsidRPr="00EC5210">
        <w:rPr>
          <w:rFonts w:ascii="Times New Roman" w:hAnsi="Times New Roman" w:cs="Times New Roman"/>
          <w:sz w:val="28"/>
          <w:szCs w:val="28"/>
        </w:rPr>
        <w:t>telle que modifiée par la Loi</w:t>
      </w:r>
      <w:r w:rsidR="00B609C0" w:rsidRPr="00EC5210">
        <w:rPr>
          <w:rFonts w:ascii="Times New Roman" w:hAnsi="Times New Roman" w:cs="Times New Roman"/>
          <w:bCs/>
          <w:sz w:val="28"/>
          <w:szCs w:val="28"/>
        </w:rPr>
        <w:t xml:space="preserve"> n°2015-635 du 17 septembre 2015,</w:t>
      </w:r>
      <w:r w:rsidR="00B609C0" w:rsidRPr="00EC5210">
        <w:rPr>
          <w:rFonts w:ascii="Times New Roman" w:hAnsi="Times New Roman" w:cs="Times New Roman"/>
          <w:sz w:val="28"/>
          <w:szCs w:val="28"/>
        </w:rPr>
        <w:t xml:space="preserve"> </w:t>
      </w:r>
      <w:r w:rsidR="00DF22B0" w:rsidRPr="00EC5210">
        <w:rPr>
          <w:rFonts w:ascii="Times New Roman" w:hAnsi="Times New Roman" w:cs="Times New Roman"/>
          <w:sz w:val="28"/>
          <w:szCs w:val="28"/>
        </w:rPr>
        <w:t xml:space="preserve"> e</w:t>
      </w:r>
      <w:r w:rsidR="00DF22B0" w:rsidRPr="00B609C0">
        <w:rPr>
          <w:rFonts w:ascii="Times New Roman" w:hAnsi="Times New Roman" w:cs="Times New Roman"/>
          <w:sz w:val="28"/>
          <w:szCs w:val="28"/>
        </w:rPr>
        <w:t xml:space="preserve">n son </w:t>
      </w:r>
      <w:r w:rsidR="00DF22B0" w:rsidRPr="00B609C0">
        <w:rPr>
          <w:rFonts w:ascii="Times New Roman" w:hAnsi="Times New Roman" w:cs="Times New Roman"/>
          <w:b/>
          <w:sz w:val="28"/>
          <w:szCs w:val="28"/>
        </w:rPr>
        <w:t xml:space="preserve">Article 5 </w:t>
      </w:r>
      <w:r w:rsidRPr="00B609C0">
        <w:rPr>
          <w:rFonts w:ascii="Times New Roman" w:hAnsi="Times New Roman" w:cs="Times New Roman"/>
          <w:sz w:val="28"/>
          <w:szCs w:val="28"/>
        </w:rPr>
        <w:t>: Le service public de l’Enseignement peut être concédé</w:t>
      </w:r>
      <w:r w:rsidRPr="009E1AD7">
        <w:rPr>
          <w:rFonts w:ascii="Times New Roman" w:hAnsi="Times New Roman" w:cs="Times New Roman"/>
          <w:sz w:val="28"/>
          <w:szCs w:val="28"/>
        </w:rPr>
        <w:t xml:space="preserve"> à des établissements d’Enseignement privé.</w:t>
      </w:r>
    </w:p>
    <w:p w:rsidR="00DC137F" w:rsidRPr="009E1AD7" w:rsidRDefault="00DC137F" w:rsidP="00B409BC">
      <w:pPr>
        <w:pStyle w:val="Paragraphedeliste"/>
        <w:numPr>
          <w:ilvl w:val="0"/>
          <w:numId w:val="15"/>
        </w:numPr>
        <w:jc w:val="both"/>
        <w:rPr>
          <w:rFonts w:ascii="Times New Roman" w:hAnsi="Times New Roman" w:cs="Times New Roman"/>
          <w:sz w:val="28"/>
          <w:szCs w:val="28"/>
        </w:rPr>
      </w:pPr>
      <w:r w:rsidRPr="009E1AD7">
        <w:rPr>
          <w:rFonts w:ascii="Times New Roman" w:hAnsi="Times New Roman" w:cs="Times New Roman"/>
          <w:b/>
          <w:sz w:val="28"/>
          <w:szCs w:val="28"/>
        </w:rPr>
        <w:t>Le décret n° 97-675 du 03 décembre 1997</w:t>
      </w:r>
      <w:r w:rsidRPr="009E1AD7">
        <w:rPr>
          <w:rFonts w:ascii="Times New Roman" w:hAnsi="Times New Roman" w:cs="Times New Roman"/>
          <w:sz w:val="28"/>
          <w:szCs w:val="28"/>
        </w:rPr>
        <w:t xml:space="preserve"> fixant les conditions de concession du Service Public de l’Enseignement à des établissements privés.</w:t>
      </w:r>
    </w:p>
    <w:p w:rsidR="00DC137F" w:rsidRPr="009E1AD7" w:rsidRDefault="00DC137F" w:rsidP="00B409BC">
      <w:pPr>
        <w:pStyle w:val="Paragraphedeliste"/>
        <w:numPr>
          <w:ilvl w:val="0"/>
          <w:numId w:val="15"/>
        </w:numPr>
        <w:jc w:val="both"/>
        <w:rPr>
          <w:rFonts w:ascii="Times New Roman" w:hAnsi="Times New Roman" w:cs="Times New Roman"/>
          <w:sz w:val="28"/>
          <w:szCs w:val="28"/>
        </w:rPr>
      </w:pPr>
      <w:r w:rsidRPr="009E1AD7">
        <w:rPr>
          <w:rFonts w:ascii="Times New Roman" w:hAnsi="Times New Roman" w:cs="Times New Roman"/>
          <w:b/>
          <w:sz w:val="28"/>
          <w:szCs w:val="28"/>
        </w:rPr>
        <w:t>L’Arrêté n°25 559 du 20 juillet 1992</w:t>
      </w:r>
      <w:r w:rsidRPr="009E1AD7">
        <w:rPr>
          <w:rFonts w:ascii="Times New Roman" w:hAnsi="Times New Roman" w:cs="Times New Roman"/>
          <w:sz w:val="28"/>
          <w:szCs w:val="28"/>
        </w:rPr>
        <w:t xml:space="preserve"> portant constitution d’une Commission mixte paritaire chargée de la conclusion d’une Convention Collective, fixant les conditions de travail entre les employeurs et le personnel d’enseignement des établissements scolaires privés laïcs de Côte d’Ivoire.</w:t>
      </w:r>
    </w:p>
    <w:p w:rsidR="00DC137F" w:rsidRPr="009E1AD7" w:rsidRDefault="00DC137F" w:rsidP="00B409BC">
      <w:pPr>
        <w:pStyle w:val="Paragraphedeliste"/>
        <w:numPr>
          <w:ilvl w:val="0"/>
          <w:numId w:val="15"/>
        </w:numPr>
        <w:jc w:val="both"/>
        <w:rPr>
          <w:rFonts w:ascii="Times New Roman" w:hAnsi="Times New Roman" w:cs="Times New Roman"/>
          <w:sz w:val="28"/>
          <w:szCs w:val="28"/>
        </w:rPr>
      </w:pPr>
      <w:r w:rsidRPr="009E1AD7">
        <w:rPr>
          <w:rFonts w:ascii="Times New Roman" w:hAnsi="Times New Roman" w:cs="Times New Roman"/>
          <w:sz w:val="28"/>
          <w:szCs w:val="28"/>
        </w:rPr>
        <w:t xml:space="preserve">Les </w:t>
      </w:r>
      <w:r w:rsidRPr="009E1AD7">
        <w:rPr>
          <w:rFonts w:ascii="Times New Roman" w:hAnsi="Times New Roman" w:cs="Times New Roman"/>
          <w:b/>
          <w:sz w:val="28"/>
          <w:szCs w:val="28"/>
        </w:rPr>
        <w:t>conventions</w:t>
      </w:r>
      <w:r w:rsidR="00B609C0">
        <w:rPr>
          <w:rFonts w:ascii="Times New Roman" w:hAnsi="Times New Roman" w:cs="Times New Roman"/>
          <w:sz w:val="28"/>
          <w:szCs w:val="28"/>
        </w:rPr>
        <w:t xml:space="preserve"> liant l’É</w:t>
      </w:r>
      <w:r w:rsidRPr="009E1AD7">
        <w:rPr>
          <w:rFonts w:ascii="Times New Roman" w:hAnsi="Times New Roman" w:cs="Times New Roman"/>
          <w:sz w:val="28"/>
          <w:szCs w:val="28"/>
        </w:rPr>
        <w:t>tat aux établissements d’Enseignement privé :</w:t>
      </w:r>
    </w:p>
    <w:p w:rsidR="00DC137F" w:rsidRPr="009E1AD7" w:rsidRDefault="00DC137F" w:rsidP="00DC137F">
      <w:pPr>
        <w:jc w:val="both"/>
        <w:rPr>
          <w:rFonts w:ascii="Times New Roman" w:hAnsi="Times New Roman" w:cs="Times New Roman"/>
          <w:sz w:val="28"/>
          <w:szCs w:val="28"/>
        </w:rPr>
      </w:pPr>
      <w:r w:rsidRPr="009E1AD7">
        <w:rPr>
          <w:rFonts w:ascii="Times New Roman" w:hAnsi="Times New Roman" w:cs="Times New Roman"/>
          <w:sz w:val="28"/>
          <w:szCs w:val="28"/>
        </w:rPr>
        <w:t>Il existe trois conventions :</w:t>
      </w:r>
    </w:p>
    <w:p w:rsidR="00DC137F" w:rsidRPr="009E1AD7" w:rsidRDefault="00DC137F" w:rsidP="00DC137F">
      <w:pPr>
        <w:pStyle w:val="Paragraphedeliste"/>
        <w:numPr>
          <w:ilvl w:val="0"/>
          <w:numId w:val="6"/>
        </w:numPr>
        <w:jc w:val="both"/>
        <w:rPr>
          <w:rFonts w:ascii="Times New Roman" w:hAnsi="Times New Roman" w:cs="Times New Roman"/>
          <w:sz w:val="28"/>
          <w:szCs w:val="28"/>
        </w:rPr>
      </w:pPr>
      <w:r w:rsidRPr="009E1AD7">
        <w:rPr>
          <w:rFonts w:ascii="Times New Roman" w:hAnsi="Times New Roman" w:cs="Times New Roman"/>
          <w:sz w:val="28"/>
          <w:szCs w:val="28"/>
        </w:rPr>
        <w:t>la Convention entre l’Etat de Côte d’Ivoire et l’Enseignement Privé Confessionnel Catholique et Protestant ;</w:t>
      </w:r>
    </w:p>
    <w:p w:rsidR="00DC137F" w:rsidRPr="009E1AD7" w:rsidRDefault="00DC137F" w:rsidP="00B409BC">
      <w:pPr>
        <w:pStyle w:val="Paragraphedeliste"/>
        <w:numPr>
          <w:ilvl w:val="0"/>
          <w:numId w:val="10"/>
        </w:numPr>
        <w:jc w:val="both"/>
        <w:rPr>
          <w:rFonts w:ascii="Times New Roman" w:hAnsi="Times New Roman" w:cs="Times New Roman"/>
          <w:sz w:val="28"/>
          <w:szCs w:val="28"/>
        </w:rPr>
      </w:pPr>
      <w:r w:rsidRPr="009E1AD7">
        <w:rPr>
          <w:rFonts w:ascii="Times New Roman" w:hAnsi="Times New Roman" w:cs="Times New Roman"/>
          <w:sz w:val="28"/>
          <w:szCs w:val="28"/>
        </w:rPr>
        <w:t>la convention collective du personnel enseignant des établissements privés laïcs de Côte d’Ivoire (voir Arrêté n°25 559 du 20 juillet 1992) ;</w:t>
      </w:r>
    </w:p>
    <w:p w:rsidR="00DC137F" w:rsidRPr="009E1AD7" w:rsidRDefault="00DC137F" w:rsidP="00B409BC">
      <w:pPr>
        <w:pStyle w:val="Paragraphedeliste"/>
        <w:numPr>
          <w:ilvl w:val="0"/>
          <w:numId w:val="10"/>
        </w:numPr>
        <w:jc w:val="both"/>
        <w:rPr>
          <w:rFonts w:ascii="Times New Roman" w:hAnsi="Times New Roman" w:cs="Times New Roman"/>
          <w:sz w:val="28"/>
          <w:szCs w:val="28"/>
        </w:rPr>
      </w:pPr>
      <w:r w:rsidRPr="009E1AD7">
        <w:rPr>
          <w:rFonts w:ascii="Times New Roman" w:hAnsi="Times New Roman" w:cs="Times New Roman"/>
          <w:sz w:val="28"/>
          <w:szCs w:val="28"/>
        </w:rPr>
        <w:t>la Convention entre l’Etat et l’Enseignement Privé confessionnel islamique, décembre 1993.</w:t>
      </w:r>
    </w:p>
    <w:p w:rsidR="00DC137F" w:rsidRPr="009E1AD7" w:rsidRDefault="00DC137F" w:rsidP="00DC137F">
      <w:pPr>
        <w:jc w:val="both"/>
        <w:rPr>
          <w:rFonts w:ascii="Times New Roman" w:hAnsi="Times New Roman" w:cs="Times New Roman"/>
          <w:sz w:val="28"/>
          <w:szCs w:val="28"/>
        </w:rPr>
      </w:pPr>
      <w:r w:rsidRPr="009E1AD7">
        <w:rPr>
          <w:rFonts w:ascii="Times New Roman" w:hAnsi="Times New Roman" w:cs="Times New Roman"/>
          <w:sz w:val="28"/>
          <w:szCs w:val="28"/>
        </w:rPr>
        <w:t>On pourrait aussi noter :</w:t>
      </w:r>
    </w:p>
    <w:p w:rsidR="00DC137F" w:rsidRPr="009E1AD7" w:rsidRDefault="00DC137F" w:rsidP="00B409BC">
      <w:pPr>
        <w:pStyle w:val="Paragraphedeliste"/>
        <w:numPr>
          <w:ilvl w:val="0"/>
          <w:numId w:val="10"/>
        </w:numPr>
        <w:jc w:val="both"/>
        <w:rPr>
          <w:rFonts w:ascii="Times New Roman" w:hAnsi="Times New Roman" w:cs="Times New Roman"/>
          <w:sz w:val="28"/>
          <w:szCs w:val="28"/>
        </w:rPr>
      </w:pPr>
      <w:r w:rsidRPr="009E1AD7">
        <w:rPr>
          <w:rFonts w:ascii="Times New Roman" w:hAnsi="Times New Roman" w:cs="Times New Roman"/>
          <w:sz w:val="28"/>
          <w:szCs w:val="28"/>
        </w:rPr>
        <w:t>la Convention cadre de partenariat entre le Ministère de l’Education Nationale et le Ministère de la Défense : EMPT/MEN</w:t>
      </w:r>
      <w:r w:rsidR="000E3FF3">
        <w:rPr>
          <w:rFonts w:ascii="Times New Roman" w:hAnsi="Times New Roman" w:cs="Times New Roman"/>
          <w:sz w:val="28"/>
          <w:szCs w:val="28"/>
        </w:rPr>
        <w:t>A</w:t>
      </w:r>
      <w:r w:rsidRPr="009E1AD7">
        <w:rPr>
          <w:rFonts w:ascii="Times New Roman" w:hAnsi="Times New Roman" w:cs="Times New Roman"/>
          <w:sz w:val="28"/>
          <w:szCs w:val="28"/>
        </w:rPr>
        <w:t>, juin 2015.</w:t>
      </w:r>
    </w:p>
    <w:p w:rsidR="00DC137F" w:rsidRPr="009E1AD7" w:rsidRDefault="00DC137F" w:rsidP="00DC137F">
      <w:pPr>
        <w:jc w:val="both"/>
        <w:rPr>
          <w:rFonts w:ascii="Times New Roman" w:hAnsi="Times New Roman" w:cs="Times New Roman"/>
          <w:sz w:val="28"/>
          <w:szCs w:val="28"/>
        </w:rPr>
      </w:pPr>
      <w:r w:rsidRPr="009E1AD7">
        <w:rPr>
          <w:rFonts w:ascii="Times New Roman" w:hAnsi="Times New Roman" w:cs="Times New Roman"/>
          <w:sz w:val="28"/>
          <w:szCs w:val="28"/>
        </w:rPr>
        <w:t>En plus des textes juridiques, la volonté de l’Etat de concéder une partie de ses prérogatives d’Education/d’Enseignement  au privé se traduit par la création au sein du MEN</w:t>
      </w:r>
      <w:r w:rsidR="000E3FF3">
        <w:rPr>
          <w:rFonts w:ascii="Times New Roman" w:hAnsi="Times New Roman" w:cs="Times New Roman"/>
          <w:sz w:val="28"/>
          <w:szCs w:val="28"/>
        </w:rPr>
        <w:t>A</w:t>
      </w:r>
      <w:r w:rsidRPr="009E1AD7">
        <w:rPr>
          <w:rFonts w:ascii="Times New Roman" w:hAnsi="Times New Roman" w:cs="Times New Roman"/>
          <w:sz w:val="28"/>
          <w:szCs w:val="28"/>
        </w:rPr>
        <w:t>, d’une structure chargée de l’encadrement de l’Enseignement Privé :</w:t>
      </w:r>
    </w:p>
    <w:p w:rsidR="00DC137F" w:rsidRPr="009E1AD7" w:rsidRDefault="00DC137F" w:rsidP="00DC137F">
      <w:pPr>
        <w:jc w:val="both"/>
        <w:rPr>
          <w:rFonts w:ascii="Times New Roman" w:hAnsi="Times New Roman" w:cs="Times New Roman"/>
          <w:sz w:val="28"/>
          <w:szCs w:val="28"/>
        </w:rPr>
      </w:pPr>
      <w:r w:rsidRPr="009E1AD7">
        <w:rPr>
          <w:rFonts w:ascii="Times New Roman" w:hAnsi="Times New Roman" w:cs="Times New Roman"/>
          <w:sz w:val="28"/>
          <w:szCs w:val="28"/>
        </w:rPr>
        <w:t>-SAPEP ; SAEEP et aujourd’hui DEEP : le Service est devenu une Direction à part entière.</w:t>
      </w:r>
    </w:p>
    <w:p w:rsidR="00DC137F" w:rsidRPr="009E1AD7" w:rsidRDefault="00DC137F" w:rsidP="00DC137F">
      <w:pPr>
        <w:jc w:val="both"/>
        <w:rPr>
          <w:rFonts w:ascii="Times New Roman" w:hAnsi="Times New Roman" w:cs="Times New Roman"/>
          <w:b/>
          <w:sz w:val="28"/>
          <w:szCs w:val="28"/>
        </w:rPr>
      </w:pPr>
      <w:r w:rsidRPr="009E1AD7">
        <w:rPr>
          <w:rFonts w:ascii="Times New Roman" w:hAnsi="Times New Roman" w:cs="Times New Roman"/>
          <w:b/>
          <w:sz w:val="28"/>
          <w:szCs w:val="28"/>
        </w:rPr>
        <w:t xml:space="preserve">IV-2 Le Privé en chiffres </w:t>
      </w:r>
    </w:p>
    <w:p w:rsidR="00DC137F" w:rsidRPr="00EC5210" w:rsidRDefault="00DC137F" w:rsidP="00B409BC">
      <w:pPr>
        <w:pStyle w:val="Paragraphedeliste"/>
        <w:numPr>
          <w:ilvl w:val="0"/>
          <w:numId w:val="7"/>
        </w:numPr>
        <w:jc w:val="both"/>
        <w:rPr>
          <w:rFonts w:ascii="Times New Roman" w:hAnsi="Times New Roman" w:cs="Times New Roman"/>
          <w:b/>
          <w:sz w:val="28"/>
          <w:szCs w:val="28"/>
        </w:rPr>
      </w:pPr>
      <w:r w:rsidRPr="009E1AD7">
        <w:rPr>
          <w:rFonts w:ascii="Times New Roman" w:hAnsi="Times New Roman" w:cs="Times New Roman"/>
          <w:b/>
          <w:sz w:val="28"/>
          <w:szCs w:val="28"/>
        </w:rPr>
        <w:t>Les statistiques 2016-</w:t>
      </w:r>
      <w:r w:rsidRPr="00EC5210">
        <w:rPr>
          <w:rFonts w:ascii="Times New Roman" w:hAnsi="Times New Roman" w:cs="Times New Roman"/>
          <w:b/>
          <w:sz w:val="28"/>
          <w:szCs w:val="28"/>
        </w:rPr>
        <w:t>2017 (MEN</w:t>
      </w:r>
      <w:r w:rsidR="00B609C0" w:rsidRPr="00EC5210">
        <w:rPr>
          <w:rFonts w:ascii="Times New Roman" w:hAnsi="Times New Roman" w:cs="Times New Roman"/>
          <w:b/>
          <w:sz w:val="28"/>
          <w:szCs w:val="28"/>
        </w:rPr>
        <w:t>ET</w:t>
      </w:r>
      <w:r w:rsidRPr="00EC5210">
        <w:rPr>
          <w:rFonts w:ascii="Times New Roman" w:hAnsi="Times New Roman" w:cs="Times New Roman"/>
          <w:b/>
          <w:sz w:val="28"/>
          <w:szCs w:val="28"/>
        </w:rPr>
        <w:t>/DSPS/SDSP)</w:t>
      </w:r>
    </w:p>
    <w:tbl>
      <w:tblPr>
        <w:tblStyle w:val="Grilledutableau"/>
        <w:tblW w:w="9315" w:type="dxa"/>
        <w:tblLayout w:type="fixed"/>
        <w:tblLook w:val="04A0" w:firstRow="1" w:lastRow="0" w:firstColumn="1" w:lastColumn="0" w:noHBand="0" w:noVBand="1"/>
      </w:tblPr>
      <w:tblGrid>
        <w:gridCol w:w="2802"/>
        <w:gridCol w:w="1134"/>
        <w:gridCol w:w="1134"/>
        <w:gridCol w:w="1134"/>
        <w:gridCol w:w="845"/>
        <w:gridCol w:w="1133"/>
        <w:gridCol w:w="1133"/>
      </w:tblGrid>
      <w:tr w:rsidR="00DC137F" w:rsidRPr="009E1AD7" w:rsidTr="001D5C5C">
        <w:tc>
          <w:tcPr>
            <w:tcW w:w="2802" w:type="dxa"/>
            <w:tcBorders>
              <w:top w:val="nil"/>
              <w:left w:val="nil"/>
              <w:bottom w:val="single" w:sz="4" w:space="0" w:color="auto"/>
              <w:right w:val="single" w:sz="4" w:space="0" w:color="auto"/>
            </w:tcBorders>
          </w:tcPr>
          <w:p w:rsidR="00DC137F" w:rsidRPr="009E1AD7" w:rsidRDefault="00DC137F" w:rsidP="001D5C5C">
            <w:pPr>
              <w:contextualSpacing/>
              <w:jc w:val="both"/>
              <w:rPr>
                <w:rFonts w:ascii="Times New Roman" w:hAnsi="Times New Roman" w:cs="Times New Roman"/>
                <w:b/>
                <w:sz w:val="28"/>
                <w:szCs w:val="28"/>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center"/>
              <w:rPr>
                <w:rFonts w:ascii="Times New Roman" w:hAnsi="Times New Roman" w:cs="Times New Roman"/>
                <w:b/>
                <w:sz w:val="28"/>
                <w:szCs w:val="28"/>
              </w:rPr>
            </w:pPr>
            <w:r w:rsidRPr="009E1AD7">
              <w:rPr>
                <w:rFonts w:ascii="Times New Roman" w:hAnsi="Times New Roman" w:cs="Times New Roman"/>
                <w:b/>
                <w:sz w:val="28"/>
                <w:szCs w:val="28"/>
              </w:rPr>
              <w:t>Préscolaire</w:t>
            </w:r>
          </w:p>
        </w:tc>
        <w:tc>
          <w:tcPr>
            <w:tcW w:w="1979" w:type="dxa"/>
            <w:gridSpan w:val="2"/>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center"/>
              <w:rPr>
                <w:rFonts w:ascii="Times New Roman" w:hAnsi="Times New Roman" w:cs="Times New Roman"/>
                <w:b/>
                <w:sz w:val="28"/>
                <w:szCs w:val="28"/>
              </w:rPr>
            </w:pPr>
            <w:r w:rsidRPr="009E1AD7">
              <w:rPr>
                <w:rFonts w:ascii="Times New Roman" w:hAnsi="Times New Roman" w:cs="Times New Roman"/>
                <w:b/>
                <w:sz w:val="28"/>
                <w:szCs w:val="28"/>
              </w:rPr>
              <w:t>Primaire</w:t>
            </w:r>
          </w:p>
        </w:tc>
        <w:tc>
          <w:tcPr>
            <w:tcW w:w="2266" w:type="dxa"/>
            <w:gridSpan w:val="2"/>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center"/>
              <w:rPr>
                <w:rFonts w:ascii="Times New Roman" w:hAnsi="Times New Roman" w:cs="Times New Roman"/>
                <w:b/>
                <w:sz w:val="28"/>
                <w:szCs w:val="28"/>
              </w:rPr>
            </w:pPr>
            <w:r w:rsidRPr="009E1AD7">
              <w:rPr>
                <w:rFonts w:ascii="Times New Roman" w:hAnsi="Times New Roman" w:cs="Times New Roman"/>
                <w:b/>
                <w:sz w:val="28"/>
                <w:szCs w:val="28"/>
              </w:rPr>
              <w:t>Secondaire</w:t>
            </w:r>
          </w:p>
        </w:tc>
      </w:tr>
      <w:tr w:rsidR="00DC137F" w:rsidRPr="009E1AD7" w:rsidTr="001D5C5C">
        <w:tc>
          <w:tcPr>
            <w:tcW w:w="2802"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b/>
                <w:sz w:val="28"/>
                <w:szCs w:val="28"/>
              </w:rPr>
            </w:pPr>
            <w:r w:rsidRPr="009E1AD7">
              <w:rPr>
                <w:rFonts w:ascii="Times New Roman" w:hAnsi="Times New Roman" w:cs="Times New Roman"/>
                <w:b/>
                <w:sz w:val="28"/>
                <w:szCs w:val="28"/>
              </w:rPr>
              <w:t>Etablissements scolaires privés</w:t>
            </w:r>
          </w:p>
        </w:tc>
        <w:tc>
          <w:tcPr>
            <w:tcW w:w="1134"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682</w:t>
            </w:r>
          </w:p>
        </w:tc>
        <w:tc>
          <w:tcPr>
            <w:tcW w:w="1134"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2128</w:t>
            </w:r>
          </w:p>
        </w:tc>
        <w:tc>
          <w:tcPr>
            <w:tcW w:w="845"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13%</w:t>
            </w:r>
          </w:p>
        </w:tc>
        <w:tc>
          <w:tcPr>
            <w:tcW w:w="1133"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1173</w:t>
            </w:r>
          </w:p>
        </w:tc>
        <w:tc>
          <w:tcPr>
            <w:tcW w:w="1133"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71%</w:t>
            </w:r>
          </w:p>
        </w:tc>
      </w:tr>
      <w:tr w:rsidR="00DC137F" w:rsidRPr="009E1AD7" w:rsidTr="001D5C5C">
        <w:tc>
          <w:tcPr>
            <w:tcW w:w="2802" w:type="dxa"/>
            <w:tcBorders>
              <w:top w:val="single" w:sz="4" w:space="0" w:color="auto"/>
              <w:left w:val="single" w:sz="4" w:space="0" w:color="auto"/>
              <w:bottom w:val="single" w:sz="4" w:space="0" w:color="auto"/>
              <w:right w:val="single" w:sz="4" w:space="0" w:color="auto"/>
            </w:tcBorders>
          </w:tcPr>
          <w:p w:rsidR="00DC137F" w:rsidRPr="009E1AD7" w:rsidRDefault="00DC137F" w:rsidP="001D5C5C">
            <w:pPr>
              <w:contextualSpacing/>
              <w:jc w:val="both"/>
              <w:rPr>
                <w:rFonts w:ascii="Times New Roman" w:hAnsi="Times New Roman" w:cs="Times New Roman"/>
                <w:b/>
                <w:sz w:val="28"/>
                <w:szCs w:val="28"/>
              </w:rPr>
            </w:pPr>
            <w:r w:rsidRPr="009E1AD7">
              <w:rPr>
                <w:rFonts w:ascii="Times New Roman" w:hAnsi="Times New Roman" w:cs="Times New Roman"/>
                <w:b/>
                <w:sz w:val="28"/>
                <w:szCs w:val="28"/>
              </w:rPr>
              <w:t>Effectifs/ élèves</w:t>
            </w:r>
          </w:p>
          <w:p w:rsidR="00DC137F" w:rsidRPr="009E1AD7" w:rsidRDefault="00DC137F" w:rsidP="001D5C5C">
            <w:pPr>
              <w:contextualSpacing/>
              <w:jc w:val="both"/>
              <w:rPr>
                <w:rFonts w:ascii="Times New Roman" w:hAnsi="Times New Roman" w:cs="Times New Roman"/>
                <w:b/>
                <w:sz w:val="28"/>
                <w:szCs w:val="28"/>
              </w:rPr>
            </w:pPr>
            <w:r w:rsidRPr="009E1AD7">
              <w:rPr>
                <w:rFonts w:ascii="Times New Roman" w:hAnsi="Times New Roman" w:cs="Times New Roman"/>
                <w:b/>
                <w:sz w:val="28"/>
                <w:szCs w:val="28"/>
              </w:rPr>
              <w:t>Privé</w:t>
            </w:r>
          </w:p>
        </w:tc>
        <w:tc>
          <w:tcPr>
            <w:tcW w:w="1134"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47 697</w:t>
            </w:r>
          </w:p>
        </w:tc>
        <w:tc>
          <w:tcPr>
            <w:tcW w:w="1134"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522 732</w:t>
            </w:r>
          </w:p>
        </w:tc>
        <w:tc>
          <w:tcPr>
            <w:tcW w:w="845"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14%</w:t>
            </w:r>
          </w:p>
        </w:tc>
        <w:tc>
          <w:tcPr>
            <w:tcW w:w="1133"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892 310</w:t>
            </w:r>
          </w:p>
        </w:tc>
        <w:tc>
          <w:tcPr>
            <w:tcW w:w="1133"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49,8%</w:t>
            </w:r>
          </w:p>
        </w:tc>
      </w:tr>
    </w:tbl>
    <w:p w:rsidR="00DC137F" w:rsidRDefault="00DC137F" w:rsidP="00DC137F">
      <w:pPr>
        <w:jc w:val="both"/>
        <w:rPr>
          <w:rFonts w:ascii="Times New Roman" w:hAnsi="Times New Roman" w:cs="Times New Roman"/>
          <w:sz w:val="28"/>
          <w:szCs w:val="28"/>
        </w:rPr>
      </w:pPr>
    </w:p>
    <w:p w:rsidR="00D553C2" w:rsidRDefault="00D553C2" w:rsidP="00DC137F">
      <w:pPr>
        <w:jc w:val="both"/>
        <w:rPr>
          <w:rFonts w:ascii="Times New Roman" w:hAnsi="Times New Roman" w:cs="Times New Roman"/>
          <w:sz w:val="28"/>
          <w:szCs w:val="28"/>
        </w:rPr>
      </w:pPr>
    </w:p>
    <w:p w:rsidR="00D553C2" w:rsidRPr="009E1AD7" w:rsidRDefault="00D553C2" w:rsidP="00DC137F">
      <w:pPr>
        <w:jc w:val="both"/>
        <w:rPr>
          <w:rFonts w:ascii="Times New Roman" w:hAnsi="Times New Roman" w:cs="Times New Roman"/>
          <w:sz w:val="28"/>
          <w:szCs w:val="28"/>
        </w:rPr>
      </w:pPr>
    </w:p>
    <w:p w:rsidR="00DC137F" w:rsidRPr="00EC5210" w:rsidRDefault="00DC137F" w:rsidP="00B409BC">
      <w:pPr>
        <w:pStyle w:val="Paragraphedeliste"/>
        <w:numPr>
          <w:ilvl w:val="0"/>
          <w:numId w:val="7"/>
        </w:numPr>
        <w:jc w:val="both"/>
        <w:rPr>
          <w:rFonts w:ascii="Times New Roman" w:hAnsi="Times New Roman" w:cs="Times New Roman"/>
          <w:b/>
          <w:sz w:val="28"/>
          <w:szCs w:val="28"/>
        </w:rPr>
      </w:pPr>
      <w:r w:rsidRPr="009E1AD7">
        <w:rPr>
          <w:rFonts w:ascii="Times New Roman" w:hAnsi="Times New Roman" w:cs="Times New Roman"/>
          <w:b/>
          <w:sz w:val="28"/>
          <w:szCs w:val="28"/>
        </w:rPr>
        <w:t xml:space="preserve">Les statistiques 2017-2018 </w:t>
      </w:r>
      <w:r w:rsidRPr="00EC5210">
        <w:rPr>
          <w:rFonts w:ascii="Times New Roman" w:hAnsi="Times New Roman" w:cs="Times New Roman"/>
          <w:b/>
          <w:sz w:val="28"/>
          <w:szCs w:val="28"/>
        </w:rPr>
        <w:t>(MEN</w:t>
      </w:r>
      <w:r w:rsidR="00B609C0" w:rsidRPr="00EC5210">
        <w:rPr>
          <w:rFonts w:ascii="Times New Roman" w:hAnsi="Times New Roman" w:cs="Times New Roman"/>
          <w:b/>
          <w:sz w:val="28"/>
          <w:szCs w:val="28"/>
        </w:rPr>
        <w:t>ETFP</w:t>
      </w:r>
      <w:r w:rsidRPr="00EC5210">
        <w:rPr>
          <w:rFonts w:ascii="Times New Roman" w:hAnsi="Times New Roman" w:cs="Times New Roman"/>
          <w:b/>
          <w:sz w:val="28"/>
          <w:szCs w:val="28"/>
        </w:rPr>
        <w:t>/DSPS/SDSP)</w:t>
      </w:r>
    </w:p>
    <w:tbl>
      <w:tblPr>
        <w:tblStyle w:val="Grilledutableau"/>
        <w:tblW w:w="9315" w:type="dxa"/>
        <w:tblLayout w:type="fixed"/>
        <w:tblLook w:val="04A0" w:firstRow="1" w:lastRow="0" w:firstColumn="1" w:lastColumn="0" w:noHBand="0" w:noVBand="1"/>
      </w:tblPr>
      <w:tblGrid>
        <w:gridCol w:w="2660"/>
        <w:gridCol w:w="992"/>
        <w:gridCol w:w="1134"/>
        <w:gridCol w:w="1134"/>
        <w:gridCol w:w="1129"/>
        <w:gridCol w:w="1133"/>
        <w:gridCol w:w="1133"/>
      </w:tblGrid>
      <w:tr w:rsidR="00DC137F" w:rsidRPr="009E1AD7" w:rsidTr="001D5C5C">
        <w:tc>
          <w:tcPr>
            <w:tcW w:w="2660" w:type="dxa"/>
            <w:tcBorders>
              <w:top w:val="nil"/>
              <w:left w:val="nil"/>
              <w:bottom w:val="single" w:sz="4" w:space="0" w:color="auto"/>
              <w:right w:val="single" w:sz="4" w:space="0" w:color="auto"/>
            </w:tcBorders>
          </w:tcPr>
          <w:p w:rsidR="00DC137F" w:rsidRPr="00EC5210" w:rsidRDefault="00DC137F" w:rsidP="001D5C5C">
            <w:pPr>
              <w:contextualSpacing/>
              <w:jc w:val="both"/>
              <w:rPr>
                <w:rFonts w:ascii="Times New Roman" w:hAnsi="Times New Roman" w:cs="Times New Roman"/>
                <w:b/>
                <w:sz w:val="28"/>
                <w:szCs w:val="28"/>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center"/>
              <w:rPr>
                <w:rFonts w:ascii="Times New Roman" w:hAnsi="Times New Roman" w:cs="Times New Roman"/>
                <w:b/>
                <w:sz w:val="28"/>
                <w:szCs w:val="28"/>
              </w:rPr>
            </w:pPr>
            <w:r w:rsidRPr="009E1AD7">
              <w:rPr>
                <w:rFonts w:ascii="Times New Roman" w:hAnsi="Times New Roman" w:cs="Times New Roman"/>
                <w:b/>
                <w:sz w:val="28"/>
                <w:szCs w:val="28"/>
              </w:rPr>
              <w:t>Préscolaire</w:t>
            </w:r>
          </w:p>
        </w:tc>
        <w:tc>
          <w:tcPr>
            <w:tcW w:w="2263" w:type="dxa"/>
            <w:gridSpan w:val="2"/>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center"/>
              <w:rPr>
                <w:rFonts w:ascii="Times New Roman" w:hAnsi="Times New Roman" w:cs="Times New Roman"/>
                <w:b/>
                <w:sz w:val="28"/>
                <w:szCs w:val="28"/>
              </w:rPr>
            </w:pPr>
            <w:r w:rsidRPr="009E1AD7">
              <w:rPr>
                <w:rFonts w:ascii="Times New Roman" w:hAnsi="Times New Roman" w:cs="Times New Roman"/>
                <w:b/>
                <w:sz w:val="28"/>
                <w:szCs w:val="28"/>
              </w:rPr>
              <w:t>Primaire</w:t>
            </w:r>
          </w:p>
        </w:tc>
        <w:tc>
          <w:tcPr>
            <w:tcW w:w="2266" w:type="dxa"/>
            <w:gridSpan w:val="2"/>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center"/>
              <w:rPr>
                <w:rFonts w:ascii="Times New Roman" w:hAnsi="Times New Roman" w:cs="Times New Roman"/>
                <w:b/>
                <w:sz w:val="28"/>
                <w:szCs w:val="28"/>
              </w:rPr>
            </w:pPr>
            <w:r w:rsidRPr="009E1AD7">
              <w:rPr>
                <w:rFonts w:ascii="Times New Roman" w:hAnsi="Times New Roman" w:cs="Times New Roman"/>
                <w:b/>
                <w:sz w:val="28"/>
                <w:szCs w:val="28"/>
              </w:rPr>
              <w:t>Secondaire</w:t>
            </w:r>
          </w:p>
        </w:tc>
      </w:tr>
      <w:tr w:rsidR="00DC137F" w:rsidRPr="009E1AD7" w:rsidTr="001D5C5C">
        <w:tc>
          <w:tcPr>
            <w:tcW w:w="2660"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b/>
                <w:sz w:val="28"/>
                <w:szCs w:val="28"/>
              </w:rPr>
            </w:pPr>
            <w:r w:rsidRPr="009E1AD7">
              <w:rPr>
                <w:rFonts w:ascii="Times New Roman" w:hAnsi="Times New Roman" w:cs="Times New Roman"/>
                <w:b/>
                <w:sz w:val="28"/>
                <w:szCs w:val="28"/>
              </w:rPr>
              <w:t>Etablissements scolaires privés</w:t>
            </w:r>
          </w:p>
        </w:tc>
        <w:tc>
          <w:tcPr>
            <w:tcW w:w="992"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738</w:t>
            </w:r>
          </w:p>
        </w:tc>
        <w:tc>
          <w:tcPr>
            <w:tcW w:w="1134"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26.04%</w:t>
            </w:r>
          </w:p>
        </w:tc>
        <w:tc>
          <w:tcPr>
            <w:tcW w:w="1134"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2201</w:t>
            </w:r>
          </w:p>
        </w:tc>
        <w:tc>
          <w:tcPr>
            <w:tcW w:w="1129"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12.97%</w:t>
            </w:r>
          </w:p>
        </w:tc>
        <w:tc>
          <w:tcPr>
            <w:tcW w:w="1133"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1286</w:t>
            </w:r>
          </w:p>
        </w:tc>
        <w:tc>
          <w:tcPr>
            <w:tcW w:w="1133"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72.32%</w:t>
            </w:r>
          </w:p>
        </w:tc>
      </w:tr>
      <w:tr w:rsidR="00DC137F" w:rsidRPr="009E1AD7" w:rsidTr="001D5C5C">
        <w:tc>
          <w:tcPr>
            <w:tcW w:w="2660" w:type="dxa"/>
            <w:tcBorders>
              <w:top w:val="single" w:sz="4" w:space="0" w:color="auto"/>
              <w:left w:val="single" w:sz="4" w:space="0" w:color="auto"/>
              <w:bottom w:val="single" w:sz="4" w:space="0" w:color="auto"/>
              <w:right w:val="single" w:sz="4" w:space="0" w:color="auto"/>
            </w:tcBorders>
          </w:tcPr>
          <w:p w:rsidR="00DC137F" w:rsidRPr="009E1AD7" w:rsidRDefault="00DC137F" w:rsidP="001D5C5C">
            <w:pPr>
              <w:contextualSpacing/>
              <w:jc w:val="both"/>
              <w:rPr>
                <w:rFonts w:ascii="Times New Roman" w:hAnsi="Times New Roman" w:cs="Times New Roman"/>
                <w:b/>
                <w:sz w:val="28"/>
                <w:szCs w:val="28"/>
              </w:rPr>
            </w:pPr>
            <w:r w:rsidRPr="009E1AD7">
              <w:rPr>
                <w:rFonts w:ascii="Times New Roman" w:hAnsi="Times New Roman" w:cs="Times New Roman"/>
                <w:b/>
                <w:sz w:val="28"/>
                <w:szCs w:val="28"/>
              </w:rPr>
              <w:t>Effectifs/ élèves</w:t>
            </w:r>
          </w:p>
          <w:p w:rsidR="00DC137F" w:rsidRPr="009E1AD7" w:rsidRDefault="00DC137F" w:rsidP="001D5C5C">
            <w:pPr>
              <w:contextualSpacing/>
              <w:jc w:val="both"/>
              <w:rPr>
                <w:rFonts w:ascii="Times New Roman" w:hAnsi="Times New Roman" w:cs="Times New Roman"/>
                <w:b/>
                <w:sz w:val="28"/>
                <w:szCs w:val="28"/>
              </w:rPr>
            </w:pPr>
            <w:r w:rsidRPr="009E1AD7">
              <w:rPr>
                <w:rFonts w:ascii="Times New Roman" w:hAnsi="Times New Roman" w:cs="Times New Roman"/>
                <w:b/>
                <w:sz w:val="28"/>
                <w:szCs w:val="28"/>
              </w:rPr>
              <w:t>Privé</w:t>
            </w:r>
          </w:p>
        </w:tc>
        <w:tc>
          <w:tcPr>
            <w:tcW w:w="992"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49 616</w:t>
            </w:r>
          </w:p>
        </w:tc>
        <w:tc>
          <w:tcPr>
            <w:tcW w:w="1134"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27.53%</w:t>
            </w:r>
          </w:p>
        </w:tc>
        <w:tc>
          <w:tcPr>
            <w:tcW w:w="1134"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564 772</w:t>
            </w:r>
          </w:p>
        </w:tc>
        <w:tc>
          <w:tcPr>
            <w:tcW w:w="1129"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14.48%</w:t>
            </w:r>
          </w:p>
        </w:tc>
        <w:tc>
          <w:tcPr>
            <w:tcW w:w="1133"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956 046</w:t>
            </w:r>
          </w:p>
        </w:tc>
        <w:tc>
          <w:tcPr>
            <w:tcW w:w="1133" w:type="dxa"/>
            <w:tcBorders>
              <w:top w:val="single" w:sz="4" w:space="0" w:color="auto"/>
              <w:left w:val="single" w:sz="4" w:space="0" w:color="auto"/>
              <w:bottom w:val="single" w:sz="4" w:space="0" w:color="auto"/>
              <w:right w:val="single" w:sz="4" w:space="0" w:color="auto"/>
            </w:tcBorders>
            <w:hideMark/>
          </w:tcPr>
          <w:p w:rsidR="00DC137F" w:rsidRPr="009E1AD7" w:rsidRDefault="00DC137F" w:rsidP="001D5C5C">
            <w:pPr>
              <w:contextualSpacing/>
              <w:jc w:val="both"/>
              <w:rPr>
                <w:rFonts w:ascii="Times New Roman" w:hAnsi="Times New Roman" w:cs="Times New Roman"/>
                <w:sz w:val="28"/>
                <w:szCs w:val="28"/>
              </w:rPr>
            </w:pPr>
            <w:r w:rsidRPr="009E1AD7">
              <w:rPr>
                <w:rFonts w:ascii="Times New Roman" w:hAnsi="Times New Roman" w:cs="Times New Roman"/>
                <w:sz w:val="28"/>
                <w:szCs w:val="28"/>
              </w:rPr>
              <w:t>49,69%</w:t>
            </w:r>
          </w:p>
        </w:tc>
      </w:tr>
    </w:tbl>
    <w:p w:rsidR="00DC137F" w:rsidRDefault="00DC137F" w:rsidP="00DC137F">
      <w:pPr>
        <w:jc w:val="both"/>
        <w:rPr>
          <w:rFonts w:ascii="Times New Roman" w:hAnsi="Times New Roman" w:cs="Times New Roman"/>
          <w:sz w:val="28"/>
          <w:szCs w:val="28"/>
        </w:rPr>
      </w:pPr>
    </w:p>
    <w:p w:rsidR="00A82062" w:rsidRPr="009E1AD7" w:rsidRDefault="00A82062" w:rsidP="00B409BC">
      <w:pPr>
        <w:pStyle w:val="Paragraphedeliste"/>
        <w:numPr>
          <w:ilvl w:val="0"/>
          <w:numId w:val="7"/>
        </w:numPr>
        <w:jc w:val="both"/>
        <w:rPr>
          <w:rFonts w:ascii="Times New Roman" w:hAnsi="Times New Roman" w:cs="Times New Roman"/>
          <w:b/>
          <w:sz w:val="28"/>
          <w:szCs w:val="28"/>
        </w:rPr>
      </w:pPr>
      <w:r>
        <w:rPr>
          <w:rFonts w:ascii="Times New Roman" w:hAnsi="Times New Roman" w:cs="Times New Roman"/>
          <w:b/>
          <w:sz w:val="28"/>
          <w:szCs w:val="28"/>
        </w:rPr>
        <w:t>Les statistiques 2018-</w:t>
      </w:r>
      <w:r w:rsidRPr="00EC5210">
        <w:rPr>
          <w:rFonts w:ascii="Times New Roman" w:hAnsi="Times New Roman" w:cs="Times New Roman"/>
          <w:b/>
          <w:sz w:val="28"/>
          <w:szCs w:val="28"/>
        </w:rPr>
        <w:t>2019 (MEN</w:t>
      </w:r>
      <w:r w:rsidR="00B609C0" w:rsidRPr="00EC5210">
        <w:rPr>
          <w:rFonts w:ascii="Times New Roman" w:hAnsi="Times New Roman" w:cs="Times New Roman"/>
          <w:b/>
          <w:sz w:val="28"/>
          <w:szCs w:val="28"/>
        </w:rPr>
        <w:t>ETFP</w:t>
      </w:r>
      <w:r w:rsidRPr="00EC5210">
        <w:rPr>
          <w:rFonts w:ascii="Times New Roman" w:hAnsi="Times New Roman" w:cs="Times New Roman"/>
          <w:b/>
          <w:sz w:val="28"/>
          <w:szCs w:val="28"/>
        </w:rPr>
        <w:t>/DSPS</w:t>
      </w:r>
      <w:r w:rsidRPr="009E1AD7">
        <w:rPr>
          <w:rFonts w:ascii="Times New Roman" w:hAnsi="Times New Roman" w:cs="Times New Roman"/>
          <w:b/>
          <w:sz w:val="28"/>
          <w:szCs w:val="28"/>
        </w:rPr>
        <w:t>/SDSP)</w:t>
      </w:r>
    </w:p>
    <w:tbl>
      <w:tblPr>
        <w:tblStyle w:val="Grilledutableau"/>
        <w:tblW w:w="9315" w:type="dxa"/>
        <w:tblLayout w:type="fixed"/>
        <w:tblLook w:val="04A0" w:firstRow="1" w:lastRow="0" w:firstColumn="1" w:lastColumn="0" w:noHBand="0" w:noVBand="1"/>
      </w:tblPr>
      <w:tblGrid>
        <w:gridCol w:w="2802"/>
        <w:gridCol w:w="992"/>
        <w:gridCol w:w="1134"/>
        <w:gridCol w:w="1134"/>
        <w:gridCol w:w="850"/>
        <w:gridCol w:w="1270"/>
        <w:gridCol w:w="1133"/>
      </w:tblGrid>
      <w:tr w:rsidR="00A82062" w:rsidRPr="009E1AD7" w:rsidTr="009F392F">
        <w:tc>
          <w:tcPr>
            <w:tcW w:w="2802" w:type="dxa"/>
            <w:tcBorders>
              <w:top w:val="nil"/>
              <w:left w:val="nil"/>
              <w:bottom w:val="single" w:sz="4" w:space="0" w:color="auto"/>
              <w:right w:val="single" w:sz="4" w:space="0" w:color="auto"/>
            </w:tcBorders>
          </w:tcPr>
          <w:p w:rsidR="00A82062" w:rsidRPr="009E1AD7" w:rsidRDefault="00A82062" w:rsidP="00AC30FA">
            <w:pPr>
              <w:contextualSpacing/>
              <w:jc w:val="both"/>
              <w:rPr>
                <w:rFonts w:ascii="Times New Roman" w:hAnsi="Times New Roman" w:cs="Times New Roman"/>
                <w:b/>
                <w:sz w:val="28"/>
                <w:szCs w:val="28"/>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A82062" w:rsidRPr="009E1AD7" w:rsidRDefault="00A82062" w:rsidP="00AC30FA">
            <w:pPr>
              <w:contextualSpacing/>
              <w:jc w:val="center"/>
              <w:rPr>
                <w:rFonts w:ascii="Times New Roman" w:hAnsi="Times New Roman" w:cs="Times New Roman"/>
                <w:b/>
                <w:sz w:val="28"/>
                <w:szCs w:val="28"/>
              </w:rPr>
            </w:pPr>
            <w:r w:rsidRPr="009E1AD7">
              <w:rPr>
                <w:rFonts w:ascii="Times New Roman" w:hAnsi="Times New Roman" w:cs="Times New Roman"/>
                <w:b/>
                <w:sz w:val="28"/>
                <w:szCs w:val="28"/>
              </w:rPr>
              <w:t>Préscolaire</w:t>
            </w:r>
          </w:p>
        </w:tc>
        <w:tc>
          <w:tcPr>
            <w:tcW w:w="1984" w:type="dxa"/>
            <w:gridSpan w:val="2"/>
            <w:tcBorders>
              <w:top w:val="single" w:sz="4" w:space="0" w:color="auto"/>
              <w:left w:val="single" w:sz="4" w:space="0" w:color="auto"/>
              <w:bottom w:val="single" w:sz="4" w:space="0" w:color="auto"/>
              <w:right w:val="single" w:sz="4" w:space="0" w:color="auto"/>
            </w:tcBorders>
            <w:hideMark/>
          </w:tcPr>
          <w:p w:rsidR="00A82062" w:rsidRPr="009E1AD7" w:rsidRDefault="00A82062" w:rsidP="00AC30FA">
            <w:pPr>
              <w:contextualSpacing/>
              <w:jc w:val="center"/>
              <w:rPr>
                <w:rFonts w:ascii="Times New Roman" w:hAnsi="Times New Roman" w:cs="Times New Roman"/>
                <w:b/>
                <w:sz w:val="28"/>
                <w:szCs w:val="28"/>
              </w:rPr>
            </w:pPr>
            <w:r w:rsidRPr="009E1AD7">
              <w:rPr>
                <w:rFonts w:ascii="Times New Roman" w:hAnsi="Times New Roman" w:cs="Times New Roman"/>
                <w:b/>
                <w:sz w:val="28"/>
                <w:szCs w:val="28"/>
              </w:rPr>
              <w:t>Primaire</w:t>
            </w:r>
          </w:p>
        </w:tc>
        <w:tc>
          <w:tcPr>
            <w:tcW w:w="2403" w:type="dxa"/>
            <w:gridSpan w:val="2"/>
            <w:tcBorders>
              <w:top w:val="single" w:sz="4" w:space="0" w:color="auto"/>
              <w:left w:val="single" w:sz="4" w:space="0" w:color="auto"/>
              <w:bottom w:val="single" w:sz="4" w:space="0" w:color="auto"/>
              <w:right w:val="single" w:sz="4" w:space="0" w:color="auto"/>
            </w:tcBorders>
            <w:hideMark/>
          </w:tcPr>
          <w:p w:rsidR="00A82062" w:rsidRPr="009E1AD7" w:rsidRDefault="00A82062" w:rsidP="00AC30FA">
            <w:pPr>
              <w:contextualSpacing/>
              <w:jc w:val="center"/>
              <w:rPr>
                <w:rFonts w:ascii="Times New Roman" w:hAnsi="Times New Roman" w:cs="Times New Roman"/>
                <w:b/>
                <w:sz w:val="28"/>
                <w:szCs w:val="28"/>
              </w:rPr>
            </w:pPr>
            <w:r w:rsidRPr="009E1AD7">
              <w:rPr>
                <w:rFonts w:ascii="Times New Roman" w:hAnsi="Times New Roman" w:cs="Times New Roman"/>
                <w:b/>
                <w:sz w:val="28"/>
                <w:szCs w:val="28"/>
              </w:rPr>
              <w:t>Secondaire</w:t>
            </w:r>
          </w:p>
        </w:tc>
      </w:tr>
      <w:tr w:rsidR="00A82062" w:rsidRPr="009E1AD7" w:rsidTr="009F392F">
        <w:tc>
          <w:tcPr>
            <w:tcW w:w="2802" w:type="dxa"/>
            <w:tcBorders>
              <w:top w:val="single" w:sz="4" w:space="0" w:color="auto"/>
              <w:left w:val="single" w:sz="4" w:space="0" w:color="auto"/>
              <w:bottom w:val="single" w:sz="4" w:space="0" w:color="auto"/>
              <w:right w:val="single" w:sz="4" w:space="0" w:color="auto"/>
            </w:tcBorders>
            <w:hideMark/>
          </w:tcPr>
          <w:p w:rsidR="00A82062" w:rsidRPr="009E1AD7" w:rsidRDefault="00A82062" w:rsidP="00AC30FA">
            <w:pPr>
              <w:contextualSpacing/>
              <w:jc w:val="both"/>
              <w:rPr>
                <w:rFonts w:ascii="Times New Roman" w:hAnsi="Times New Roman" w:cs="Times New Roman"/>
                <w:b/>
                <w:sz w:val="28"/>
                <w:szCs w:val="28"/>
              </w:rPr>
            </w:pPr>
            <w:r w:rsidRPr="009E1AD7">
              <w:rPr>
                <w:rFonts w:ascii="Times New Roman" w:hAnsi="Times New Roman" w:cs="Times New Roman"/>
                <w:b/>
                <w:sz w:val="28"/>
                <w:szCs w:val="28"/>
              </w:rPr>
              <w:t>Etablissements scolaires privés</w:t>
            </w:r>
          </w:p>
        </w:tc>
        <w:tc>
          <w:tcPr>
            <w:tcW w:w="992" w:type="dxa"/>
            <w:tcBorders>
              <w:top w:val="single" w:sz="4" w:space="0" w:color="auto"/>
              <w:left w:val="single" w:sz="4" w:space="0" w:color="auto"/>
              <w:bottom w:val="single" w:sz="4" w:space="0" w:color="auto"/>
              <w:right w:val="single" w:sz="4" w:space="0" w:color="auto"/>
            </w:tcBorders>
            <w:hideMark/>
          </w:tcPr>
          <w:p w:rsidR="00A82062" w:rsidRPr="009E1AD7" w:rsidRDefault="009F392F" w:rsidP="00AC30FA">
            <w:pPr>
              <w:contextualSpacing/>
              <w:jc w:val="both"/>
              <w:rPr>
                <w:rFonts w:ascii="Times New Roman" w:hAnsi="Times New Roman" w:cs="Times New Roman"/>
                <w:sz w:val="28"/>
                <w:szCs w:val="28"/>
              </w:rPr>
            </w:pPr>
            <w:r>
              <w:rPr>
                <w:rFonts w:ascii="Times New Roman" w:hAnsi="Times New Roman" w:cs="Times New Roman"/>
                <w:sz w:val="28"/>
                <w:szCs w:val="28"/>
              </w:rPr>
              <w:t>851</w:t>
            </w:r>
          </w:p>
        </w:tc>
        <w:tc>
          <w:tcPr>
            <w:tcW w:w="1134" w:type="dxa"/>
            <w:tcBorders>
              <w:top w:val="single" w:sz="4" w:space="0" w:color="auto"/>
              <w:left w:val="single" w:sz="4" w:space="0" w:color="auto"/>
              <w:bottom w:val="single" w:sz="4" w:space="0" w:color="auto"/>
              <w:right w:val="single" w:sz="4" w:space="0" w:color="auto"/>
            </w:tcBorders>
            <w:hideMark/>
          </w:tcPr>
          <w:p w:rsidR="00A82062" w:rsidRPr="009E1AD7" w:rsidRDefault="00A82062" w:rsidP="00AC30FA">
            <w:pPr>
              <w:contextualSpacing/>
              <w:jc w:val="both"/>
              <w:rPr>
                <w:rFonts w:ascii="Times New Roman" w:hAnsi="Times New Roman" w:cs="Times New Roman"/>
                <w:sz w:val="28"/>
                <w:szCs w:val="28"/>
              </w:rPr>
            </w:pPr>
            <w:r w:rsidRPr="009E1AD7">
              <w:rPr>
                <w:rFonts w:ascii="Times New Roman" w:hAnsi="Times New Roman" w:cs="Times New Roman"/>
                <w:sz w:val="28"/>
                <w:szCs w:val="28"/>
              </w:rPr>
              <w:t>27%</w:t>
            </w:r>
          </w:p>
        </w:tc>
        <w:tc>
          <w:tcPr>
            <w:tcW w:w="1134" w:type="dxa"/>
            <w:tcBorders>
              <w:top w:val="single" w:sz="4" w:space="0" w:color="auto"/>
              <w:left w:val="single" w:sz="4" w:space="0" w:color="auto"/>
              <w:bottom w:val="single" w:sz="4" w:space="0" w:color="auto"/>
              <w:right w:val="single" w:sz="4" w:space="0" w:color="auto"/>
            </w:tcBorders>
            <w:hideMark/>
          </w:tcPr>
          <w:p w:rsidR="00A82062" w:rsidRPr="009E1AD7" w:rsidRDefault="004744C6" w:rsidP="00AC30FA">
            <w:pPr>
              <w:contextualSpacing/>
              <w:jc w:val="both"/>
              <w:rPr>
                <w:rFonts w:ascii="Times New Roman" w:hAnsi="Times New Roman" w:cs="Times New Roman"/>
                <w:sz w:val="28"/>
                <w:szCs w:val="28"/>
              </w:rPr>
            </w:pPr>
            <w:r>
              <w:rPr>
                <w:rFonts w:ascii="Times New Roman" w:hAnsi="Times New Roman" w:cs="Times New Roman"/>
                <w:sz w:val="28"/>
                <w:szCs w:val="28"/>
              </w:rPr>
              <w:t>2481</w:t>
            </w:r>
          </w:p>
        </w:tc>
        <w:tc>
          <w:tcPr>
            <w:tcW w:w="850" w:type="dxa"/>
            <w:tcBorders>
              <w:top w:val="single" w:sz="4" w:space="0" w:color="auto"/>
              <w:left w:val="single" w:sz="4" w:space="0" w:color="auto"/>
              <w:bottom w:val="single" w:sz="4" w:space="0" w:color="auto"/>
              <w:right w:val="single" w:sz="4" w:space="0" w:color="auto"/>
            </w:tcBorders>
            <w:hideMark/>
          </w:tcPr>
          <w:p w:rsidR="00A82062" w:rsidRPr="009E1AD7" w:rsidRDefault="004744C6" w:rsidP="00AC30FA">
            <w:pPr>
              <w:contextualSpacing/>
              <w:jc w:val="both"/>
              <w:rPr>
                <w:rFonts w:ascii="Times New Roman" w:hAnsi="Times New Roman" w:cs="Times New Roman"/>
                <w:sz w:val="28"/>
                <w:szCs w:val="28"/>
              </w:rPr>
            </w:pPr>
            <w:r>
              <w:rPr>
                <w:rFonts w:ascii="Times New Roman" w:hAnsi="Times New Roman" w:cs="Times New Roman"/>
                <w:sz w:val="28"/>
                <w:szCs w:val="28"/>
              </w:rPr>
              <w:t>14,08</w:t>
            </w:r>
            <w:r w:rsidR="00A82062" w:rsidRPr="009E1AD7">
              <w:rPr>
                <w:rFonts w:ascii="Times New Roman" w:hAnsi="Times New Roman" w:cs="Times New Roman"/>
                <w:sz w:val="28"/>
                <w:szCs w:val="28"/>
              </w:rPr>
              <w:t>%</w:t>
            </w:r>
          </w:p>
        </w:tc>
        <w:tc>
          <w:tcPr>
            <w:tcW w:w="1270" w:type="dxa"/>
            <w:tcBorders>
              <w:top w:val="single" w:sz="4" w:space="0" w:color="auto"/>
              <w:left w:val="single" w:sz="4" w:space="0" w:color="auto"/>
              <w:bottom w:val="single" w:sz="4" w:space="0" w:color="auto"/>
              <w:right w:val="single" w:sz="4" w:space="0" w:color="auto"/>
            </w:tcBorders>
            <w:hideMark/>
          </w:tcPr>
          <w:p w:rsidR="00A82062" w:rsidRPr="009F392F" w:rsidRDefault="00A82062" w:rsidP="00AC30FA">
            <w:pPr>
              <w:contextualSpacing/>
              <w:jc w:val="both"/>
              <w:rPr>
                <w:rFonts w:ascii="Times New Roman" w:hAnsi="Times New Roman" w:cs="Times New Roman"/>
                <w:sz w:val="28"/>
                <w:szCs w:val="28"/>
              </w:rPr>
            </w:pPr>
            <w:r w:rsidRPr="009F392F">
              <w:rPr>
                <w:rFonts w:ascii="Times New Roman" w:hAnsi="Times New Roman" w:cs="Times New Roman"/>
                <w:sz w:val="28"/>
                <w:szCs w:val="28"/>
              </w:rPr>
              <w:t>1495</w:t>
            </w:r>
          </w:p>
        </w:tc>
        <w:tc>
          <w:tcPr>
            <w:tcW w:w="1133" w:type="dxa"/>
            <w:tcBorders>
              <w:top w:val="single" w:sz="4" w:space="0" w:color="auto"/>
              <w:left w:val="single" w:sz="4" w:space="0" w:color="auto"/>
              <w:bottom w:val="single" w:sz="4" w:space="0" w:color="auto"/>
              <w:right w:val="single" w:sz="4" w:space="0" w:color="auto"/>
            </w:tcBorders>
            <w:hideMark/>
          </w:tcPr>
          <w:p w:rsidR="00A82062" w:rsidRPr="009E1AD7" w:rsidRDefault="00A82062" w:rsidP="00AC30FA">
            <w:pPr>
              <w:contextualSpacing/>
              <w:jc w:val="both"/>
              <w:rPr>
                <w:rFonts w:ascii="Times New Roman" w:hAnsi="Times New Roman" w:cs="Times New Roman"/>
                <w:sz w:val="28"/>
                <w:szCs w:val="28"/>
              </w:rPr>
            </w:pPr>
            <w:r>
              <w:rPr>
                <w:rFonts w:ascii="Times New Roman" w:hAnsi="Times New Roman" w:cs="Times New Roman"/>
                <w:sz w:val="28"/>
                <w:szCs w:val="28"/>
              </w:rPr>
              <w:t>74.04</w:t>
            </w:r>
            <w:r w:rsidRPr="009E1AD7">
              <w:rPr>
                <w:rFonts w:ascii="Times New Roman" w:hAnsi="Times New Roman" w:cs="Times New Roman"/>
                <w:sz w:val="28"/>
                <w:szCs w:val="28"/>
              </w:rPr>
              <w:t>%</w:t>
            </w:r>
          </w:p>
        </w:tc>
      </w:tr>
      <w:tr w:rsidR="00A82062" w:rsidRPr="009E1AD7" w:rsidTr="009F392F">
        <w:tc>
          <w:tcPr>
            <w:tcW w:w="2802" w:type="dxa"/>
            <w:tcBorders>
              <w:top w:val="single" w:sz="4" w:space="0" w:color="auto"/>
              <w:left w:val="single" w:sz="4" w:space="0" w:color="auto"/>
              <w:bottom w:val="single" w:sz="4" w:space="0" w:color="auto"/>
              <w:right w:val="single" w:sz="4" w:space="0" w:color="auto"/>
            </w:tcBorders>
          </w:tcPr>
          <w:p w:rsidR="00A82062" w:rsidRPr="009E1AD7" w:rsidRDefault="00A82062" w:rsidP="00AC30FA">
            <w:pPr>
              <w:contextualSpacing/>
              <w:jc w:val="both"/>
              <w:rPr>
                <w:rFonts w:ascii="Times New Roman" w:hAnsi="Times New Roman" w:cs="Times New Roman"/>
                <w:b/>
                <w:sz w:val="28"/>
                <w:szCs w:val="28"/>
              </w:rPr>
            </w:pPr>
            <w:r>
              <w:rPr>
                <w:rFonts w:ascii="Times New Roman" w:hAnsi="Times New Roman" w:cs="Times New Roman"/>
                <w:b/>
                <w:sz w:val="28"/>
                <w:szCs w:val="28"/>
              </w:rPr>
              <w:t>Total salles de classes</w:t>
            </w:r>
          </w:p>
        </w:tc>
        <w:tc>
          <w:tcPr>
            <w:tcW w:w="992" w:type="dxa"/>
            <w:tcBorders>
              <w:top w:val="single" w:sz="4" w:space="0" w:color="auto"/>
              <w:left w:val="single" w:sz="4" w:space="0" w:color="auto"/>
              <w:bottom w:val="single" w:sz="4" w:space="0" w:color="auto"/>
              <w:right w:val="single" w:sz="4" w:space="0" w:color="auto"/>
            </w:tcBorders>
          </w:tcPr>
          <w:p w:rsidR="00A82062" w:rsidRPr="009E1AD7" w:rsidRDefault="009F392F" w:rsidP="00AC30FA">
            <w:pPr>
              <w:contextualSpacing/>
              <w:jc w:val="both"/>
              <w:rPr>
                <w:rFonts w:ascii="Times New Roman" w:hAnsi="Times New Roman" w:cs="Times New Roman"/>
                <w:sz w:val="28"/>
                <w:szCs w:val="28"/>
              </w:rPr>
            </w:pPr>
            <w:r>
              <w:rPr>
                <w:rFonts w:ascii="Times New Roman" w:hAnsi="Times New Roman" w:cs="Times New Roman"/>
                <w:sz w:val="28"/>
                <w:szCs w:val="28"/>
              </w:rPr>
              <w:t>2186</w:t>
            </w:r>
          </w:p>
        </w:tc>
        <w:tc>
          <w:tcPr>
            <w:tcW w:w="1134" w:type="dxa"/>
            <w:tcBorders>
              <w:top w:val="single" w:sz="4" w:space="0" w:color="auto"/>
              <w:left w:val="single" w:sz="4" w:space="0" w:color="auto"/>
              <w:bottom w:val="single" w:sz="4" w:space="0" w:color="auto"/>
              <w:right w:val="single" w:sz="4" w:space="0" w:color="auto"/>
            </w:tcBorders>
          </w:tcPr>
          <w:p w:rsidR="00A82062" w:rsidRPr="009E1AD7" w:rsidRDefault="009F392F" w:rsidP="00AC30FA">
            <w:pPr>
              <w:contextualSpacing/>
              <w:jc w:val="both"/>
              <w:rPr>
                <w:rFonts w:ascii="Times New Roman" w:hAnsi="Times New Roman" w:cs="Times New Roman"/>
                <w:sz w:val="28"/>
                <w:szCs w:val="28"/>
              </w:rPr>
            </w:pPr>
            <w:r>
              <w:rPr>
                <w:rFonts w:ascii="Times New Roman" w:hAnsi="Times New Roman" w:cs="Times New Roman"/>
                <w:sz w:val="28"/>
                <w:szCs w:val="28"/>
              </w:rPr>
              <w:t>31.04%</w:t>
            </w:r>
          </w:p>
        </w:tc>
        <w:tc>
          <w:tcPr>
            <w:tcW w:w="1134" w:type="dxa"/>
            <w:tcBorders>
              <w:top w:val="single" w:sz="4" w:space="0" w:color="auto"/>
              <w:left w:val="single" w:sz="4" w:space="0" w:color="auto"/>
              <w:bottom w:val="single" w:sz="4" w:space="0" w:color="auto"/>
              <w:right w:val="single" w:sz="4" w:space="0" w:color="auto"/>
            </w:tcBorders>
          </w:tcPr>
          <w:p w:rsidR="00A82062" w:rsidRPr="009E1AD7" w:rsidRDefault="004744C6" w:rsidP="00AC30FA">
            <w:pPr>
              <w:contextualSpacing/>
              <w:jc w:val="both"/>
              <w:rPr>
                <w:rFonts w:ascii="Times New Roman" w:hAnsi="Times New Roman" w:cs="Times New Roman"/>
                <w:sz w:val="28"/>
                <w:szCs w:val="28"/>
              </w:rPr>
            </w:pPr>
            <w:r>
              <w:rPr>
                <w:rFonts w:ascii="Times New Roman" w:hAnsi="Times New Roman" w:cs="Times New Roman"/>
                <w:sz w:val="28"/>
                <w:szCs w:val="28"/>
              </w:rPr>
              <w:t>15 950</w:t>
            </w:r>
          </w:p>
        </w:tc>
        <w:tc>
          <w:tcPr>
            <w:tcW w:w="850" w:type="dxa"/>
            <w:tcBorders>
              <w:top w:val="single" w:sz="4" w:space="0" w:color="auto"/>
              <w:left w:val="single" w:sz="4" w:space="0" w:color="auto"/>
              <w:bottom w:val="single" w:sz="4" w:space="0" w:color="auto"/>
              <w:right w:val="single" w:sz="4" w:space="0" w:color="auto"/>
            </w:tcBorders>
          </w:tcPr>
          <w:p w:rsidR="00A82062" w:rsidRPr="009E1AD7" w:rsidRDefault="004744C6" w:rsidP="00AC30FA">
            <w:pPr>
              <w:contextualSpacing/>
              <w:jc w:val="both"/>
              <w:rPr>
                <w:rFonts w:ascii="Times New Roman" w:hAnsi="Times New Roman" w:cs="Times New Roman"/>
                <w:sz w:val="28"/>
                <w:szCs w:val="28"/>
              </w:rPr>
            </w:pPr>
            <w:r>
              <w:rPr>
                <w:rFonts w:ascii="Times New Roman" w:hAnsi="Times New Roman" w:cs="Times New Roman"/>
                <w:sz w:val="28"/>
                <w:szCs w:val="28"/>
              </w:rPr>
              <w:t>16.63%</w:t>
            </w:r>
          </w:p>
        </w:tc>
        <w:tc>
          <w:tcPr>
            <w:tcW w:w="1270" w:type="dxa"/>
            <w:tcBorders>
              <w:top w:val="single" w:sz="4" w:space="0" w:color="auto"/>
              <w:left w:val="single" w:sz="4" w:space="0" w:color="auto"/>
              <w:bottom w:val="single" w:sz="4" w:space="0" w:color="auto"/>
              <w:right w:val="single" w:sz="4" w:space="0" w:color="auto"/>
            </w:tcBorders>
          </w:tcPr>
          <w:p w:rsidR="00A82062" w:rsidRPr="009F392F" w:rsidRDefault="00A82062" w:rsidP="00AC30FA">
            <w:pPr>
              <w:contextualSpacing/>
              <w:jc w:val="both"/>
              <w:rPr>
                <w:rFonts w:ascii="Times New Roman" w:hAnsi="Times New Roman" w:cs="Times New Roman"/>
                <w:sz w:val="28"/>
                <w:szCs w:val="28"/>
              </w:rPr>
            </w:pPr>
            <w:r w:rsidRPr="009F392F">
              <w:rPr>
                <w:rFonts w:ascii="Times New Roman" w:hAnsi="Times New Roman" w:cs="Times New Roman"/>
                <w:sz w:val="28"/>
                <w:szCs w:val="28"/>
              </w:rPr>
              <w:t>25 511</w:t>
            </w:r>
          </w:p>
        </w:tc>
        <w:tc>
          <w:tcPr>
            <w:tcW w:w="1133" w:type="dxa"/>
            <w:tcBorders>
              <w:top w:val="single" w:sz="4" w:space="0" w:color="auto"/>
              <w:left w:val="single" w:sz="4" w:space="0" w:color="auto"/>
              <w:bottom w:val="single" w:sz="4" w:space="0" w:color="auto"/>
              <w:right w:val="single" w:sz="4" w:space="0" w:color="auto"/>
            </w:tcBorders>
          </w:tcPr>
          <w:p w:rsidR="00A82062" w:rsidRPr="009E1AD7" w:rsidRDefault="00A82062" w:rsidP="00AC30FA">
            <w:pPr>
              <w:contextualSpacing/>
              <w:jc w:val="both"/>
              <w:rPr>
                <w:rFonts w:ascii="Times New Roman" w:hAnsi="Times New Roman" w:cs="Times New Roman"/>
                <w:sz w:val="28"/>
                <w:szCs w:val="28"/>
              </w:rPr>
            </w:pPr>
            <w:r>
              <w:rPr>
                <w:rFonts w:ascii="Times New Roman" w:hAnsi="Times New Roman" w:cs="Times New Roman"/>
                <w:sz w:val="28"/>
                <w:szCs w:val="28"/>
              </w:rPr>
              <w:t>68.80%</w:t>
            </w:r>
          </w:p>
        </w:tc>
      </w:tr>
      <w:tr w:rsidR="00A82062" w:rsidRPr="009E1AD7" w:rsidTr="009F392F">
        <w:tc>
          <w:tcPr>
            <w:tcW w:w="2802" w:type="dxa"/>
            <w:tcBorders>
              <w:top w:val="single" w:sz="4" w:space="0" w:color="auto"/>
              <w:left w:val="single" w:sz="4" w:space="0" w:color="auto"/>
              <w:bottom w:val="single" w:sz="4" w:space="0" w:color="auto"/>
              <w:right w:val="single" w:sz="4" w:space="0" w:color="auto"/>
            </w:tcBorders>
          </w:tcPr>
          <w:p w:rsidR="00A82062" w:rsidRPr="009E1AD7" w:rsidRDefault="00A82062" w:rsidP="00AC30FA">
            <w:pPr>
              <w:contextualSpacing/>
              <w:jc w:val="both"/>
              <w:rPr>
                <w:rFonts w:ascii="Times New Roman" w:hAnsi="Times New Roman" w:cs="Times New Roman"/>
                <w:b/>
                <w:sz w:val="28"/>
                <w:szCs w:val="28"/>
              </w:rPr>
            </w:pPr>
            <w:r w:rsidRPr="009E1AD7">
              <w:rPr>
                <w:rFonts w:ascii="Times New Roman" w:hAnsi="Times New Roman" w:cs="Times New Roman"/>
                <w:b/>
                <w:sz w:val="28"/>
                <w:szCs w:val="28"/>
              </w:rPr>
              <w:t>Effectifs/ élèves</w:t>
            </w:r>
          </w:p>
          <w:p w:rsidR="00A82062" w:rsidRPr="009E1AD7" w:rsidRDefault="00A82062" w:rsidP="00AC30FA">
            <w:pPr>
              <w:contextualSpacing/>
              <w:jc w:val="both"/>
              <w:rPr>
                <w:rFonts w:ascii="Times New Roman" w:hAnsi="Times New Roman" w:cs="Times New Roman"/>
                <w:b/>
                <w:sz w:val="28"/>
                <w:szCs w:val="28"/>
              </w:rPr>
            </w:pPr>
            <w:r w:rsidRPr="009E1AD7">
              <w:rPr>
                <w:rFonts w:ascii="Times New Roman" w:hAnsi="Times New Roman" w:cs="Times New Roman"/>
                <w:b/>
                <w:sz w:val="28"/>
                <w:szCs w:val="28"/>
              </w:rPr>
              <w:t>Privé</w:t>
            </w:r>
          </w:p>
        </w:tc>
        <w:tc>
          <w:tcPr>
            <w:tcW w:w="992" w:type="dxa"/>
            <w:tcBorders>
              <w:top w:val="single" w:sz="4" w:space="0" w:color="auto"/>
              <w:left w:val="single" w:sz="4" w:space="0" w:color="auto"/>
              <w:bottom w:val="single" w:sz="4" w:space="0" w:color="auto"/>
              <w:right w:val="single" w:sz="4" w:space="0" w:color="auto"/>
            </w:tcBorders>
            <w:hideMark/>
          </w:tcPr>
          <w:p w:rsidR="00A82062" w:rsidRPr="009E1AD7" w:rsidRDefault="009F392F" w:rsidP="00AC30FA">
            <w:pPr>
              <w:contextualSpacing/>
              <w:jc w:val="both"/>
              <w:rPr>
                <w:rFonts w:ascii="Times New Roman" w:hAnsi="Times New Roman" w:cs="Times New Roman"/>
                <w:sz w:val="28"/>
                <w:szCs w:val="28"/>
              </w:rPr>
            </w:pPr>
            <w:r>
              <w:rPr>
                <w:rFonts w:ascii="Times New Roman" w:hAnsi="Times New Roman" w:cs="Times New Roman"/>
                <w:sz w:val="28"/>
                <w:szCs w:val="28"/>
              </w:rPr>
              <w:t>53 56</w:t>
            </w:r>
            <w:r w:rsidR="00A82062" w:rsidRPr="009E1AD7">
              <w:rPr>
                <w:rFonts w:ascii="Times New Roman" w:hAnsi="Times New Roman" w:cs="Times New Roman"/>
                <w:sz w:val="28"/>
                <w:szCs w:val="28"/>
              </w:rPr>
              <w:t>7</w:t>
            </w:r>
          </w:p>
        </w:tc>
        <w:tc>
          <w:tcPr>
            <w:tcW w:w="1134" w:type="dxa"/>
            <w:tcBorders>
              <w:top w:val="single" w:sz="4" w:space="0" w:color="auto"/>
              <w:left w:val="single" w:sz="4" w:space="0" w:color="auto"/>
              <w:bottom w:val="single" w:sz="4" w:space="0" w:color="auto"/>
              <w:right w:val="single" w:sz="4" w:space="0" w:color="auto"/>
            </w:tcBorders>
            <w:hideMark/>
          </w:tcPr>
          <w:p w:rsidR="00A82062" w:rsidRPr="009E1AD7" w:rsidRDefault="009F392F" w:rsidP="00AC30FA">
            <w:pPr>
              <w:contextualSpacing/>
              <w:jc w:val="both"/>
              <w:rPr>
                <w:rFonts w:ascii="Times New Roman" w:hAnsi="Times New Roman" w:cs="Times New Roman"/>
                <w:sz w:val="28"/>
                <w:szCs w:val="28"/>
              </w:rPr>
            </w:pPr>
            <w:r>
              <w:rPr>
                <w:rFonts w:ascii="Times New Roman" w:hAnsi="Times New Roman" w:cs="Times New Roman"/>
                <w:sz w:val="28"/>
                <w:szCs w:val="28"/>
              </w:rPr>
              <w:t>28.47</w:t>
            </w:r>
            <w:r w:rsidR="00A82062" w:rsidRPr="009E1AD7">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A82062" w:rsidRPr="009E1AD7" w:rsidRDefault="004744C6" w:rsidP="00AC30FA">
            <w:pPr>
              <w:contextualSpacing/>
              <w:jc w:val="both"/>
              <w:rPr>
                <w:rFonts w:ascii="Times New Roman" w:hAnsi="Times New Roman" w:cs="Times New Roman"/>
                <w:sz w:val="28"/>
                <w:szCs w:val="28"/>
              </w:rPr>
            </w:pPr>
            <w:r>
              <w:rPr>
                <w:rFonts w:ascii="Times New Roman" w:hAnsi="Times New Roman" w:cs="Times New Roman"/>
                <w:sz w:val="28"/>
                <w:szCs w:val="28"/>
              </w:rPr>
              <w:t>625 916</w:t>
            </w:r>
          </w:p>
        </w:tc>
        <w:tc>
          <w:tcPr>
            <w:tcW w:w="850" w:type="dxa"/>
            <w:tcBorders>
              <w:top w:val="single" w:sz="4" w:space="0" w:color="auto"/>
              <w:left w:val="single" w:sz="4" w:space="0" w:color="auto"/>
              <w:bottom w:val="single" w:sz="4" w:space="0" w:color="auto"/>
              <w:right w:val="single" w:sz="4" w:space="0" w:color="auto"/>
            </w:tcBorders>
            <w:hideMark/>
          </w:tcPr>
          <w:p w:rsidR="00A82062" w:rsidRPr="009E1AD7" w:rsidRDefault="004744C6" w:rsidP="00AC30FA">
            <w:pPr>
              <w:contextualSpacing/>
              <w:jc w:val="both"/>
              <w:rPr>
                <w:rFonts w:ascii="Times New Roman" w:hAnsi="Times New Roman" w:cs="Times New Roman"/>
                <w:sz w:val="28"/>
                <w:szCs w:val="28"/>
              </w:rPr>
            </w:pPr>
            <w:r>
              <w:rPr>
                <w:rFonts w:ascii="Times New Roman" w:hAnsi="Times New Roman" w:cs="Times New Roman"/>
                <w:sz w:val="28"/>
                <w:szCs w:val="28"/>
              </w:rPr>
              <w:t>15.63</w:t>
            </w:r>
            <w:r w:rsidR="00A82062" w:rsidRPr="009E1AD7">
              <w:rPr>
                <w:rFonts w:ascii="Times New Roman" w:hAnsi="Times New Roman" w:cs="Times New Roman"/>
                <w:sz w:val="28"/>
                <w:szCs w:val="28"/>
              </w:rPr>
              <w:t>%</w:t>
            </w:r>
          </w:p>
        </w:tc>
        <w:tc>
          <w:tcPr>
            <w:tcW w:w="1270" w:type="dxa"/>
            <w:tcBorders>
              <w:top w:val="single" w:sz="4" w:space="0" w:color="auto"/>
              <w:left w:val="single" w:sz="4" w:space="0" w:color="auto"/>
              <w:bottom w:val="single" w:sz="4" w:space="0" w:color="auto"/>
              <w:right w:val="single" w:sz="4" w:space="0" w:color="auto"/>
            </w:tcBorders>
            <w:hideMark/>
          </w:tcPr>
          <w:p w:rsidR="00A82062" w:rsidRPr="009E1AD7" w:rsidRDefault="004744C6" w:rsidP="00AC30FA">
            <w:pPr>
              <w:contextualSpacing/>
              <w:jc w:val="both"/>
              <w:rPr>
                <w:rFonts w:ascii="Times New Roman" w:hAnsi="Times New Roman" w:cs="Times New Roman"/>
                <w:sz w:val="28"/>
                <w:szCs w:val="28"/>
              </w:rPr>
            </w:pPr>
            <w:r>
              <w:rPr>
                <w:rFonts w:ascii="Times New Roman" w:hAnsi="Times New Roman" w:cs="Times New Roman"/>
                <w:sz w:val="28"/>
                <w:szCs w:val="28"/>
              </w:rPr>
              <w:t>1072909</w:t>
            </w:r>
          </w:p>
        </w:tc>
        <w:tc>
          <w:tcPr>
            <w:tcW w:w="1133" w:type="dxa"/>
            <w:tcBorders>
              <w:top w:val="single" w:sz="4" w:space="0" w:color="auto"/>
              <w:left w:val="single" w:sz="4" w:space="0" w:color="auto"/>
              <w:bottom w:val="single" w:sz="4" w:space="0" w:color="auto"/>
              <w:right w:val="single" w:sz="4" w:space="0" w:color="auto"/>
            </w:tcBorders>
            <w:hideMark/>
          </w:tcPr>
          <w:p w:rsidR="00A82062" w:rsidRPr="009E1AD7" w:rsidRDefault="004744C6" w:rsidP="00AC30FA">
            <w:pPr>
              <w:contextualSpacing/>
              <w:jc w:val="both"/>
              <w:rPr>
                <w:rFonts w:ascii="Times New Roman" w:hAnsi="Times New Roman" w:cs="Times New Roman"/>
                <w:sz w:val="28"/>
                <w:szCs w:val="28"/>
              </w:rPr>
            </w:pPr>
            <w:r>
              <w:rPr>
                <w:rFonts w:ascii="Times New Roman" w:hAnsi="Times New Roman" w:cs="Times New Roman"/>
                <w:sz w:val="28"/>
                <w:szCs w:val="28"/>
              </w:rPr>
              <w:t>50</w:t>
            </w:r>
            <w:r w:rsidR="00A82062" w:rsidRPr="009E1AD7">
              <w:rPr>
                <w:rFonts w:ascii="Times New Roman" w:hAnsi="Times New Roman" w:cs="Times New Roman"/>
                <w:sz w:val="28"/>
                <w:szCs w:val="28"/>
              </w:rPr>
              <w:t>,8</w:t>
            </w:r>
            <w:r>
              <w:rPr>
                <w:rFonts w:ascii="Times New Roman" w:hAnsi="Times New Roman" w:cs="Times New Roman"/>
                <w:sz w:val="28"/>
                <w:szCs w:val="28"/>
              </w:rPr>
              <w:t>3</w:t>
            </w:r>
            <w:r w:rsidR="00A82062" w:rsidRPr="009E1AD7">
              <w:rPr>
                <w:rFonts w:ascii="Times New Roman" w:hAnsi="Times New Roman" w:cs="Times New Roman"/>
                <w:sz w:val="28"/>
                <w:szCs w:val="28"/>
              </w:rPr>
              <w:t>%</w:t>
            </w:r>
          </w:p>
        </w:tc>
      </w:tr>
    </w:tbl>
    <w:p w:rsidR="00DA3ED9" w:rsidRPr="009E1AD7" w:rsidRDefault="00DA3ED9" w:rsidP="00DC137F">
      <w:pPr>
        <w:jc w:val="both"/>
        <w:rPr>
          <w:rFonts w:ascii="Times New Roman" w:hAnsi="Times New Roman" w:cs="Times New Roman"/>
          <w:sz w:val="28"/>
          <w:szCs w:val="28"/>
        </w:rPr>
      </w:pPr>
    </w:p>
    <w:p w:rsidR="00D553C2" w:rsidRPr="00816E7A" w:rsidRDefault="00D553C2" w:rsidP="00D553C2">
      <w:pPr>
        <w:pStyle w:val="Paragraphedeliste"/>
        <w:numPr>
          <w:ilvl w:val="0"/>
          <w:numId w:val="7"/>
        </w:numPr>
        <w:jc w:val="both"/>
        <w:rPr>
          <w:rFonts w:ascii="Times New Roman" w:hAnsi="Times New Roman" w:cs="Times New Roman"/>
          <w:b/>
          <w:sz w:val="28"/>
          <w:szCs w:val="28"/>
        </w:rPr>
      </w:pPr>
      <w:r>
        <w:rPr>
          <w:rFonts w:ascii="Times New Roman" w:hAnsi="Times New Roman" w:cs="Times New Roman"/>
          <w:b/>
          <w:sz w:val="28"/>
          <w:szCs w:val="28"/>
        </w:rPr>
        <w:t>Les statistiques 2019-2020</w:t>
      </w:r>
      <w:r w:rsidRPr="009E1AD7">
        <w:rPr>
          <w:rFonts w:ascii="Times New Roman" w:hAnsi="Times New Roman" w:cs="Times New Roman"/>
          <w:b/>
          <w:sz w:val="28"/>
          <w:szCs w:val="28"/>
        </w:rPr>
        <w:t xml:space="preserve"> </w:t>
      </w:r>
      <w:r w:rsidRPr="00EC5210">
        <w:rPr>
          <w:rFonts w:ascii="Times New Roman" w:hAnsi="Times New Roman" w:cs="Times New Roman"/>
          <w:b/>
          <w:sz w:val="28"/>
          <w:szCs w:val="28"/>
        </w:rPr>
        <w:t>(MENETFP/DSPS</w:t>
      </w:r>
      <w:r w:rsidRPr="009E1AD7">
        <w:rPr>
          <w:rFonts w:ascii="Times New Roman" w:hAnsi="Times New Roman" w:cs="Times New Roman"/>
          <w:b/>
          <w:sz w:val="28"/>
          <w:szCs w:val="28"/>
        </w:rPr>
        <w:t>/SDSP)</w:t>
      </w:r>
    </w:p>
    <w:p w:rsidR="00D553C2" w:rsidRPr="0059554A" w:rsidRDefault="00D553C2" w:rsidP="00D553C2">
      <w:pPr>
        <w:jc w:val="both"/>
        <w:rPr>
          <w:rFonts w:ascii="Times New Roman" w:hAnsi="Times New Roman" w:cs="Times New Roman"/>
          <w:b/>
          <w:sz w:val="28"/>
          <w:szCs w:val="28"/>
        </w:rPr>
      </w:pPr>
    </w:p>
    <w:tbl>
      <w:tblPr>
        <w:tblStyle w:val="Grilledutableau"/>
        <w:tblW w:w="9315" w:type="dxa"/>
        <w:tblLayout w:type="fixed"/>
        <w:tblLook w:val="04A0" w:firstRow="1" w:lastRow="0" w:firstColumn="1" w:lastColumn="0" w:noHBand="0" w:noVBand="1"/>
      </w:tblPr>
      <w:tblGrid>
        <w:gridCol w:w="2802"/>
        <w:gridCol w:w="992"/>
        <w:gridCol w:w="1134"/>
        <w:gridCol w:w="1134"/>
        <w:gridCol w:w="850"/>
        <w:gridCol w:w="1270"/>
        <w:gridCol w:w="1133"/>
      </w:tblGrid>
      <w:tr w:rsidR="00D553C2" w:rsidRPr="00102A40" w:rsidTr="00D553C2">
        <w:tc>
          <w:tcPr>
            <w:tcW w:w="2802" w:type="dxa"/>
            <w:tcBorders>
              <w:top w:val="nil"/>
              <w:left w:val="nil"/>
              <w:bottom w:val="single" w:sz="4" w:space="0" w:color="auto"/>
              <w:right w:val="single" w:sz="4" w:space="0" w:color="auto"/>
            </w:tcBorders>
          </w:tcPr>
          <w:p w:rsidR="00D553C2" w:rsidRPr="009E1AD7" w:rsidRDefault="00D553C2" w:rsidP="00D553C2">
            <w:pPr>
              <w:contextualSpacing/>
              <w:jc w:val="both"/>
              <w:rPr>
                <w:rFonts w:ascii="Times New Roman" w:hAnsi="Times New Roman" w:cs="Times New Roman"/>
                <w:b/>
                <w:sz w:val="28"/>
                <w:szCs w:val="28"/>
              </w:rPr>
            </w:pPr>
          </w:p>
        </w:tc>
        <w:tc>
          <w:tcPr>
            <w:tcW w:w="2126" w:type="dxa"/>
            <w:gridSpan w:val="2"/>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center"/>
              <w:rPr>
                <w:rFonts w:ascii="Times New Roman" w:hAnsi="Times New Roman" w:cs="Times New Roman"/>
                <w:b/>
                <w:sz w:val="28"/>
                <w:szCs w:val="28"/>
              </w:rPr>
            </w:pPr>
            <w:r w:rsidRPr="00102A40">
              <w:rPr>
                <w:rFonts w:ascii="Times New Roman" w:hAnsi="Times New Roman" w:cs="Times New Roman"/>
                <w:b/>
                <w:sz w:val="28"/>
                <w:szCs w:val="28"/>
              </w:rPr>
              <w:t>Préscolaire</w:t>
            </w:r>
          </w:p>
        </w:tc>
        <w:tc>
          <w:tcPr>
            <w:tcW w:w="1984" w:type="dxa"/>
            <w:gridSpan w:val="2"/>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center"/>
              <w:rPr>
                <w:rFonts w:ascii="Times New Roman" w:hAnsi="Times New Roman" w:cs="Times New Roman"/>
                <w:b/>
                <w:sz w:val="28"/>
                <w:szCs w:val="28"/>
              </w:rPr>
            </w:pPr>
            <w:r w:rsidRPr="00102A40">
              <w:rPr>
                <w:rFonts w:ascii="Times New Roman" w:hAnsi="Times New Roman" w:cs="Times New Roman"/>
                <w:b/>
                <w:sz w:val="28"/>
                <w:szCs w:val="28"/>
              </w:rPr>
              <w:t>Primaire</w:t>
            </w:r>
          </w:p>
        </w:tc>
        <w:tc>
          <w:tcPr>
            <w:tcW w:w="2403" w:type="dxa"/>
            <w:gridSpan w:val="2"/>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center"/>
              <w:rPr>
                <w:rFonts w:ascii="Times New Roman" w:hAnsi="Times New Roman" w:cs="Times New Roman"/>
                <w:b/>
                <w:sz w:val="28"/>
                <w:szCs w:val="28"/>
              </w:rPr>
            </w:pPr>
            <w:r w:rsidRPr="00102A40">
              <w:rPr>
                <w:rFonts w:ascii="Times New Roman" w:hAnsi="Times New Roman" w:cs="Times New Roman"/>
                <w:b/>
                <w:sz w:val="28"/>
                <w:szCs w:val="28"/>
              </w:rPr>
              <w:t>Secondaire général</w:t>
            </w:r>
          </w:p>
        </w:tc>
      </w:tr>
      <w:tr w:rsidR="00D553C2" w:rsidRPr="00102A40" w:rsidTr="00D553C2">
        <w:tc>
          <w:tcPr>
            <w:tcW w:w="2802" w:type="dxa"/>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both"/>
              <w:rPr>
                <w:rFonts w:ascii="Times New Roman" w:hAnsi="Times New Roman" w:cs="Times New Roman"/>
                <w:b/>
                <w:sz w:val="28"/>
                <w:szCs w:val="28"/>
              </w:rPr>
            </w:pPr>
            <w:r w:rsidRPr="00102A40">
              <w:rPr>
                <w:rFonts w:ascii="Times New Roman" w:hAnsi="Times New Roman" w:cs="Times New Roman"/>
                <w:b/>
                <w:sz w:val="28"/>
                <w:szCs w:val="28"/>
              </w:rPr>
              <w:t>Etablissements scolaires privés</w:t>
            </w:r>
          </w:p>
        </w:tc>
        <w:tc>
          <w:tcPr>
            <w:tcW w:w="992" w:type="dxa"/>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957</w:t>
            </w:r>
          </w:p>
        </w:tc>
        <w:tc>
          <w:tcPr>
            <w:tcW w:w="1134" w:type="dxa"/>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27,53%</w:t>
            </w:r>
          </w:p>
        </w:tc>
        <w:tc>
          <w:tcPr>
            <w:tcW w:w="1134" w:type="dxa"/>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2806</w:t>
            </w:r>
          </w:p>
        </w:tc>
        <w:tc>
          <w:tcPr>
            <w:tcW w:w="850" w:type="dxa"/>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15,36%</w:t>
            </w:r>
          </w:p>
        </w:tc>
        <w:tc>
          <w:tcPr>
            <w:tcW w:w="1270" w:type="dxa"/>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1782</w:t>
            </w:r>
          </w:p>
        </w:tc>
        <w:tc>
          <w:tcPr>
            <w:tcW w:w="1133" w:type="dxa"/>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76.44%</w:t>
            </w:r>
          </w:p>
        </w:tc>
      </w:tr>
      <w:tr w:rsidR="00D553C2" w:rsidRPr="00102A40" w:rsidTr="00D553C2">
        <w:tc>
          <w:tcPr>
            <w:tcW w:w="2802" w:type="dxa"/>
            <w:tcBorders>
              <w:top w:val="single" w:sz="4" w:space="0" w:color="auto"/>
              <w:left w:val="single" w:sz="4" w:space="0" w:color="auto"/>
              <w:bottom w:val="single" w:sz="4" w:space="0" w:color="auto"/>
              <w:right w:val="single" w:sz="4" w:space="0" w:color="auto"/>
            </w:tcBorders>
          </w:tcPr>
          <w:p w:rsidR="00D553C2" w:rsidRPr="00102A40" w:rsidRDefault="00D553C2" w:rsidP="00D553C2">
            <w:pPr>
              <w:contextualSpacing/>
              <w:jc w:val="both"/>
              <w:rPr>
                <w:rFonts w:ascii="Times New Roman" w:hAnsi="Times New Roman" w:cs="Times New Roman"/>
                <w:b/>
                <w:sz w:val="28"/>
                <w:szCs w:val="28"/>
              </w:rPr>
            </w:pPr>
            <w:r w:rsidRPr="00102A40">
              <w:rPr>
                <w:rFonts w:ascii="Times New Roman" w:hAnsi="Times New Roman" w:cs="Times New Roman"/>
                <w:b/>
                <w:sz w:val="28"/>
                <w:szCs w:val="28"/>
              </w:rPr>
              <w:t>Total salles de classes</w:t>
            </w:r>
          </w:p>
        </w:tc>
        <w:tc>
          <w:tcPr>
            <w:tcW w:w="992" w:type="dxa"/>
            <w:tcBorders>
              <w:top w:val="single" w:sz="4" w:space="0" w:color="auto"/>
              <w:left w:val="single" w:sz="4" w:space="0" w:color="auto"/>
              <w:bottom w:val="single" w:sz="4" w:space="0" w:color="auto"/>
              <w:right w:val="single" w:sz="4" w:space="0" w:color="auto"/>
            </w:tcBorders>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2388</w:t>
            </w:r>
          </w:p>
        </w:tc>
        <w:tc>
          <w:tcPr>
            <w:tcW w:w="1134" w:type="dxa"/>
            <w:tcBorders>
              <w:top w:val="single" w:sz="4" w:space="0" w:color="auto"/>
              <w:left w:val="single" w:sz="4" w:space="0" w:color="auto"/>
              <w:bottom w:val="single" w:sz="4" w:space="0" w:color="auto"/>
              <w:right w:val="single" w:sz="4" w:space="0" w:color="auto"/>
            </w:tcBorders>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31.54%</w:t>
            </w:r>
          </w:p>
        </w:tc>
        <w:tc>
          <w:tcPr>
            <w:tcW w:w="1134" w:type="dxa"/>
            <w:tcBorders>
              <w:top w:val="single" w:sz="4" w:space="0" w:color="auto"/>
              <w:left w:val="single" w:sz="4" w:space="0" w:color="auto"/>
              <w:bottom w:val="single" w:sz="4" w:space="0" w:color="auto"/>
              <w:right w:val="single" w:sz="4" w:space="0" w:color="auto"/>
            </w:tcBorders>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17 618</w:t>
            </w:r>
          </w:p>
        </w:tc>
        <w:tc>
          <w:tcPr>
            <w:tcW w:w="850" w:type="dxa"/>
            <w:tcBorders>
              <w:top w:val="single" w:sz="4" w:space="0" w:color="auto"/>
              <w:left w:val="single" w:sz="4" w:space="0" w:color="auto"/>
              <w:bottom w:val="single" w:sz="4" w:space="0" w:color="auto"/>
              <w:right w:val="single" w:sz="4" w:space="0" w:color="auto"/>
            </w:tcBorders>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17.91%</w:t>
            </w:r>
          </w:p>
        </w:tc>
        <w:tc>
          <w:tcPr>
            <w:tcW w:w="1270" w:type="dxa"/>
            <w:tcBorders>
              <w:top w:val="single" w:sz="4" w:space="0" w:color="auto"/>
              <w:left w:val="single" w:sz="4" w:space="0" w:color="auto"/>
              <w:bottom w:val="single" w:sz="4" w:space="0" w:color="auto"/>
              <w:right w:val="single" w:sz="4" w:space="0" w:color="auto"/>
            </w:tcBorders>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27 871</w:t>
            </w:r>
          </w:p>
        </w:tc>
        <w:tc>
          <w:tcPr>
            <w:tcW w:w="1133" w:type="dxa"/>
            <w:tcBorders>
              <w:top w:val="single" w:sz="4" w:space="0" w:color="auto"/>
              <w:left w:val="single" w:sz="4" w:space="0" w:color="auto"/>
              <w:bottom w:val="single" w:sz="4" w:space="0" w:color="auto"/>
              <w:right w:val="single" w:sz="4" w:space="0" w:color="auto"/>
            </w:tcBorders>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69.44%</w:t>
            </w:r>
          </w:p>
        </w:tc>
      </w:tr>
      <w:tr w:rsidR="00D553C2" w:rsidRPr="009E1AD7" w:rsidTr="00D553C2">
        <w:tc>
          <w:tcPr>
            <w:tcW w:w="2802" w:type="dxa"/>
            <w:tcBorders>
              <w:top w:val="single" w:sz="4" w:space="0" w:color="auto"/>
              <w:left w:val="single" w:sz="4" w:space="0" w:color="auto"/>
              <w:bottom w:val="single" w:sz="4" w:space="0" w:color="auto"/>
              <w:right w:val="single" w:sz="4" w:space="0" w:color="auto"/>
            </w:tcBorders>
          </w:tcPr>
          <w:p w:rsidR="00D553C2" w:rsidRPr="00102A40" w:rsidRDefault="00D553C2" w:rsidP="00D553C2">
            <w:pPr>
              <w:contextualSpacing/>
              <w:jc w:val="both"/>
              <w:rPr>
                <w:rFonts w:ascii="Times New Roman" w:hAnsi="Times New Roman" w:cs="Times New Roman"/>
                <w:b/>
                <w:sz w:val="28"/>
                <w:szCs w:val="28"/>
              </w:rPr>
            </w:pPr>
            <w:r w:rsidRPr="00102A40">
              <w:rPr>
                <w:rFonts w:ascii="Times New Roman" w:hAnsi="Times New Roman" w:cs="Times New Roman"/>
                <w:b/>
                <w:sz w:val="28"/>
                <w:szCs w:val="28"/>
              </w:rPr>
              <w:t>Effectifs/ élèves</w:t>
            </w:r>
          </w:p>
          <w:p w:rsidR="00D553C2" w:rsidRPr="00102A40" w:rsidRDefault="00D553C2" w:rsidP="00D553C2">
            <w:pPr>
              <w:contextualSpacing/>
              <w:jc w:val="both"/>
              <w:rPr>
                <w:rFonts w:ascii="Times New Roman" w:hAnsi="Times New Roman" w:cs="Times New Roman"/>
                <w:b/>
                <w:sz w:val="28"/>
                <w:szCs w:val="28"/>
              </w:rPr>
            </w:pPr>
            <w:r w:rsidRPr="00102A40">
              <w:rPr>
                <w:rFonts w:ascii="Times New Roman" w:hAnsi="Times New Roman" w:cs="Times New Roman"/>
                <w:b/>
                <w:sz w:val="28"/>
                <w:szCs w:val="28"/>
              </w:rPr>
              <w:t>Privé</w:t>
            </w:r>
          </w:p>
        </w:tc>
        <w:tc>
          <w:tcPr>
            <w:tcW w:w="992" w:type="dxa"/>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70 085</w:t>
            </w:r>
          </w:p>
        </w:tc>
        <w:tc>
          <w:tcPr>
            <w:tcW w:w="1134" w:type="dxa"/>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50,6 %</w:t>
            </w:r>
          </w:p>
        </w:tc>
        <w:tc>
          <w:tcPr>
            <w:tcW w:w="1134" w:type="dxa"/>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696 078</w:t>
            </w:r>
          </w:p>
        </w:tc>
        <w:tc>
          <w:tcPr>
            <w:tcW w:w="850" w:type="dxa"/>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16.97%</w:t>
            </w:r>
          </w:p>
        </w:tc>
        <w:tc>
          <w:tcPr>
            <w:tcW w:w="1270" w:type="dxa"/>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both"/>
              <w:rPr>
                <w:rFonts w:ascii="Times New Roman" w:hAnsi="Times New Roman" w:cs="Times New Roman"/>
                <w:sz w:val="28"/>
                <w:szCs w:val="28"/>
              </w:rPr>
            </w:pPr>
            <w:r w:rsidRPr="00102A40">
              <w:rPr>
                <w:rFonts w:ascii="Times New Roman" w:hAnsi="Times New Roman" w:cs="Times New Roman"/>
                <w:sz w:val="28"/>
                <w:szCs w:val="28"/>
              </w:rPr>
              <w:t>1180380</w:t>
            </w:r>
          </w:p>
        </w:tc>
        <w:tc>
          <w:tcPr>
            <w:tcW w:w="1133" w:type="dxa"/>
            <w:tcBorders>
              <w:top w:val="single" w:sz="4" w:space="0" w:color="auto"/>
              <w:left w:val="single" w:sz="4" w:space="0" w:color="auto"/>
              <w:bottom w:val="single" w:sz="4" w:space="0" w:color="auto"/>
              <w:right w:val="single" w:sz="4" w:space="0" w:color="auto"/>
            </w:tcBorders>
            <w:hideMark/>
          </w:tcPr>
          <w:p w:rsidR="00D553C2" w:rsidRPr="000733DC" w:rsidRDefault="000733DC" w:rsidP="00D553C2">
            <w:pPr>
              <w:contextualSpacing/>
              <w:jc w:val="both"/>
              <w:rPr>
                <w:rFonts w:ascii="Times New Roman" w:hAnsi="Times New Roman" w:cs="Times New Roman"/>
                <w:sz w:val="28"/>
                <w:szCs w:val="28"/>
              </w:rPr>
            </w:pPr>
            <w:r w:rsidRPr="000733DC">
              <w:rPr>
                <w:rFonts w:ascii="Times New Roman" w:hAnsi="Times New Roman" w:cs="Times New Roman"/>
                <w:sz w:val="28"/>
                <w:szCs w:val="28"/>
              </w:rPr>
              <w:t>52,11</w:t>
            </w:r>
            <w:r w:rsidR="00D553C2" w:rsidRPr="000733DC">
              <w:rPr>
                <w:rFonts w:ascii="Times New Roman" w:hAnsi="Times New Roman" w:cs="Times New Roman"/>
                <w:sz w:val="28"/>
                <w:szCs w:val="28"/>
              </w:rPr>
              <w:t>%</w:t>
            </w:r>
          </w:p>
        </w:tc>
      </w:tr>
    </w:tbl>
    <w:p w:rsidR="00D553C2" w:rsidRDefault="00D553C2" w:rsidP="00D553C2">
      <w:pPr>
        <w:jc w:val="both"/>
        <w:rPr>
          <w:rFonts w:ascii="Times New Roman" w:hAnsi="Times New Roman" w:cs="Times New Roman"/>
          <w:sz w:val="28"/>
          <w:szCs w:val="28"/>
        </w:rPr>
      </w:pPr>
    </w:p>
    <w:p w:rsidR="000733DC" w:rsidRDefault="000733DC" w:rsidP="00D553C2">
      <w:pPr>
        <w:jc w:val="both"/>
        <w:rPr>
          <w:rFonts w:ascii="Times New Roman" w:hAnsi="Times New Roman" w:cs="Times New Roman"/>
          <w:sz w:val="28"/>
          <w:szCs w:val="28"/>
        </w:rPr>
      </w:pPr>
    </w:p>
    <w:p w:rsidR="000733DC" w:rsidRDefault="000733DC" w:rsidP="00D553C2">
      <w:pPr>
        <w:jc w:val="both"/>
        <w:rPr>
          <w:rFonts w:ascii="Times New Roman" w:hAnsi="Times New Roman" w:cs="Times New Roman"/>
          <w:sz w:val="28"/>
          <w:szCs w:val="28"/>
        </w:rPr>
      </w:pPr>
    </w:p>
    <w:p w:rsidR="000733DC" w:rsidRDefault="000733DC" w:rsidP="00D553C2">
      <w:pPr>
        <w:jc w:val="both"/>
        <w:rPr>
          <w:rFonts w:ascii="Times New Roman" w:hAnsi="Times New Roman" w:cs="Times New Roman"/>
          <w:sz w:val="28"/>
          <w:szCs w:val="28"/>
        </w:rPr>
      </w:pPr>
    </w:p>
    <w:p w:rsidR="000733DC" w:rsidRDefault="000733DC" w:rsidP="00D553C2">
      <w:pPr>
        <w:jc w:val="both"/>
        <w:rPr>
          <w:rFonts w:ascii="Times New Roman" w:hAnsi="Times New Roman" w:cs="Times New Roman"/>
          <w:sz w:val="28"/>
          <w:szCs w:val="28"/>
        </w:rPr>
      </w:pPr>
    </w:p>
    <w:p w:rsidR="000733DC" w:rsidRDefault="000733DC" w:rsidP="00D553C2">
      <w:pPr>
        <w:jc w:val="both"/>
        <w:rPr>
          <w:rFonts w:ascii="Times New Roman" w:hAnsi="Times New Roman" w:cs="Times New Roman"/>
          <w:sz w:val="28"/>
          <w:szCs w:val="28"/>
        </w:rPr>
      </w:pPr>
    </w:p>
    <w:p w:rsidR="000733DC" w:rsidRPr="009E1AD7" w:rsidRDefault="000733DC" w:rsidP="00D553C2">
      <w:pPr>
        <w:jc w:val="both"/>
        <w:rPr>
          <w:rFonts w:ascii="Times New Roman" w:hAnsi="Times New Roman" w:cs="Times New Roman"/>
          <w:sz w:val="28"/>
          <w:szCs w:val="28"/>
        </w:rPr>
      </w:pPr>
    </w:p>
    <w:p w:rsidR="00D553C2" w:rsidRPr="00FA7C70" w:rsidRDefault="00D553C2" w:rsidP="00D553C2">
      <w:pPr>
        <w:pStyle w:val="Paragraphedeliste"/>
        <w:numPr>
          <w:ilvl w:val="0"/>
          <w:numId w:val="7"/>
        </w:numPr>
        <w:jc w:val="both"/>
        <w:rPr>
          <w:rFonts w:ascii="Times New Roman" w:hAnsi="Times New Roman" w:cs="Times New Roman"/>
          <w:b/>
          <w:sz w:val="28"/>
          <w:szCs w:val="28"/>
        </w:rPr>
      </w:pPr>
      <w:r>
        <w:rPr>
          <w:rFonts w:ascii="Times New Roman" w:hAnsi="Times New Roman" w:cs="Times New Roman"/>
          <w:b/>
          <w:sz w:val="28"/>
          <w:szCs w:val="28"/>
        </w:rPr>
        <w:t>Les statistiques 2020-2021</w:t>
      </w:r>
      <w:r w:rsidRPr="009E1AD7">
        <w:rPr>
          <w:rFonts w:ascii="Times New Roman" w:hAnsi="Times New Roman" w:cs="Times New Roman"/>
          <w:b/>
          <w:sz w:val="28"/>
          <w:szCs w:val="28"/>
        </w:rPr>
        <w:t xml:space="preserve"> </w:t>
      </w:r>
      <w:r w:rsidRPr="00FA7C70">
        <w:rPr>
          <w:rFonts w:ascii="Times New Roman" w:hAnsi="Times New Roman" w:cs="Times New Roman"/>
          <w:b/>
          <w:sz w:val="28"/>
          <w:szCs w:val="28"/>
        </w:rPr>
        <w:t>(MEN</w:t>
      </w:r>
      <w:r w:rsidR="000733DC" w:rsidRPr="00FA7C70">
        <w:rPr>
          <w:rFonts w:ascii="Times New Roman" w:hAnsi="Times New Roman" w:cs="Times New Roman"/>
          <w:b/>
          <w:sz w:val="28"/>
          <w:szCs w:val="28"/>
        </w:rPr>
        <w:t>A</w:t>
      </w:r>
      <w:r w:rsidRPr="00FA7C70">
        <w:rPr>
          <w:rFonts w:ascii="Times New Roman" w:hAnsi="Times New Roman" w:cs="Times New Roman"/>
          <w:b/>
          <w:sz w:val="28"/>
          <w:szCs w:val="28"/>
        </w:rPr>
        <w:t>/DSPS</w:t>
      </w:r>
      <w:r w:rsidRPr="009E1AD7">
        <w:rPr>
          <w:rFonts w:ascii="Times New Roman" w:hAnsi="Times New Roman" w:cs="Times New Roman"/>
          <w:b/>
          <w:sz w:val="28"/>
          <w:szCs w:val="28"/>
        </w:rPr>
        <w:t>/SDSP)</w:t>
      </w:r>
    </w:p>
    <w:tbl>
      <w:tblPr>
        <w:tblStyle w:val="Grilledutableau"/>
        <w:tblW w:w="9315" w:type="dxa"/>
        <w:tblLayout w:type="fixed"/>
        <w:tblLook w:val="04A0" w:firstRow="1" w:lastRow="0" w:firstColumn="1" w:lastColumn="0" w:noHBand="0" w:noVBand="1"/>
      </w:tblPr>
      <w:tblGrid>
        <w:gridCol w:w="2235"/>
        <w:gridCol w:w="1134"/>
        <w:gridCol w:w="1275"/>
        <w:gridCol w:w="1134"/>
        <w:gridCol w:w="1134"/>
        <w:gridCol w:w="1270"/>
        <w:gridCol w:w="1133"/>
      </w:tblGrid>
      <w:tr w:rsidR="00D553C2" w:rsidRPr="00102A40" w:rsidTr="00FA7C70">
        <w:tc>
          <w:tcPr>
            <w:tcW w:w="2235" w:type="dxa"/>
            <w:tcBorders>
              <w:top w:val="nil"/>
              <w:left w:val="nil"/>
              <w:bottom w:val="single" w:sz="4" w:space="0" w:color="auto"/>
              <w:right w:val="single" w:sz="4" w:space="0" w:color="auto"/>
            </w:tcBorders>
          </w:tcPr>
          <w:p w:rsidR="00D553C2" w:rsidRPr="009E1AD7" w:rsidRDefault="00D553C2" w:rsidP="00D553C2">
            <w:pPr>
              <w:contextualSpacing/>
              <w:jc w:val="both"/>
              <w:rPr>
                <w:rFonts w:ascii="Times New Roman" w:hAnsi="Times New Roman" w:cs="Times New Roman"/>
                <w:b/>
                <w:sz w:val="28"/>
                <w:szCs w:val="28"/>
              </w:rPr>
            </w:pPr>
          </w:p>
        </w:tc>
        <w:tc>
          <w:tcPr>
            <w:tcW w:w="2409" w:type="dxa"/>
            <w:gridSpan w:val="2"/>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center"/>
              <w:rPr>
                <w:rFonts w:ascii="Times New Roman" w:hAnsi="Times New Roman" w:cs="Times New Roman"/>
                <w:b/>
                <w:sz w:val="28"/>
                <w:szCs w:val="28"/>
              </w:rPr>
            </w:pPr>
            <w:r w:rsidRPr="00102A40">
              <w:rPr>
                <w:rFonts w:ascii="Times New Roman" w:hAnsi="Times New Roman" w:cs="Times New Roman"/>
                <w:b/>
                <w:sz w:val="28"/>
                <w:szCs w:val="28"/>
              </w:rPr>
              <w:t>Préscolaire</w:t>
            </w:r>
          </w:p>
        </w:tc>
        <w:tc>
          <w:tcPr>
            <w:tcW w:w="2268" w:type="dxa"/>
            <w:gridSpan w:val="2"/>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center"/>
              <w:rPr>
                <w:rFonts w:ascii="Times New Roman" w:hAnsi="Times New Roman" w:cs="Times New Roman"/>
                <w:b/>
                <w:sz w:val="28"/>
                <w:szCs w:val="28"/>
              </w:rPr>
            </w:pPr>
            <w:r w:rsidRPr="00102A40">
              <w:rPr>
                <w:rFonts w:ascii="Times New Roman" w:hAnsi="Times New Roman" w:cs="Times New Roman"/>
                <w:b/>
                <w:sz w:val="28"/>
                <w:szCs w:val="28"/>
              </w:rPr>
              <w:t>Primaire</w:t>
            </w:r>
          </w:p>
        </w:tc>
        <w:tc>
          <w:tcPr>
            <w:tcW w:w="2403" w:type="dxa"/>
            <w:gridSpan w:val="2"/>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center"/>
              <w:rPr>
                <w:rFonts w:ascii="Times New Roman" w:hAnsi="Times New Roman" w:cs="Times New Roman"/>
                <w:b/>
                <w:sz w:val="28"/>
                <w:szCs w:val="28"/>
              </w:rPr>
            </w:pPr>
            <w:r w:rsidRPr="00102A40">
              <w:rPr>
                <w:rFonts w:ascii="Times New Roman" w:hAnsi="Times New Roman" w:cs="Times New Roman"/>
                <w:b/>
                <w:sz w:val="28"/>
                <w:szCs w:val="28"/>
              </w:rPr>
              <w:t>Secondaire général</w:t>
            </w:r>
          </w:p>
        </w:tc>
      </w:tr>
      <w:tr w:rsidR="00D553C2" w:rsidRPr="00102A40" w:rsidTr="00FA7C70">
        <w:tc>
          <w:tcPr>
            <w:tcW w:w="2235" w:type="dxa"/>
            <w:tcBorders>
              <w:top w:val="single" w:sz="4" w:space="0" w:color="auto"/>
              <w:left w:val="single" w:sz="4" w:space="0" w:color="auto"/>
              <w:bottom w:val="single" w:sz="4" w:space="0" w:color="auto"/>
              <w:right w:val="single" w:sz="4" w:space="0" w:color="auto"/>
            </w:tcBorders>
            <w:hideMark/>
          </w:tcPr>
          <w:p w:rsidR="00D553C2" w:rsidRPr="00102A40" w:rsidRDefault="00D553C2" w:rsidP="00D553C2">
            <w:pPr>
              <w:contextualSpacing/>
              <w:jc w:val="both"/>
              <w:rPr>
                <w:rFonts w:ascii="Times New Roman" w:hAnsi="Times New Roman" w:cs="Times New Roman"/>
                <w:b/>
                <w:sz w:val="28"/>
                <w:szCs w:val="28"/>
              </w:rPr>
            </w:pPr>
            <w:r w:rsidRPr="00102A40">
              <w:rPr>
                <w:rFonts w:ascii="Times New Roman" w:hAnsi="Times New Roman" w:cs="Times New Roman"/>
                <w:b/>
                <w:sz w:val="28"/>
                <w:szCs w:val="28"/>
              </w:rPr>
              <w:t>Etablissements scolaires privés</w:t>
            </w:r>
          </w:p>
        </w:tc>
        <w:tc>
          <w:tcPr>
            <w:tcW w:w="1134" w:type="dxa"/>
            <w:tcBorders>
              <w:top w:val="single" w:sz="4" w:space="0" w:color="auto"/>
              <w:left w:val="single" w:sz="4" w:space="0" w:color="auto"/>
              <w:bottom w:val="single" w:sz="4" w:space="0" w:color="auto"/>
              <w:right w:val="single" w:sz="4" w:space="0" w:color="auto"/>
            </w:tcBorders>
            <w:hideMark/>
          </w:tcPr>
          <w:p w:rsidR="00D553C2" w:rsidRPr="00FA7C70" w:rsidRDefault="000423BE" w:rsidP="00D553C2">
            <w:pPr>
              <w:contextualSpacing/>
              <w:jc w:val="both"/>
              <w:rPr>
                <w:rFonts w:ascii="Times New Roman" w:hAnsi="Times New Roman" w:cs="Times New Roman"/>
                <w:sz w:val="28"/>
                <w:szCs w:val="28"/>
              </w:rPr>
            </w:pPr>
            <w:r w:rsidRPr="00FA7C70">
              <w:rPr>
                <w:rFonts w:ascii="Times New Roman" w:hAnsi="Times New Roman" w:cs="Times New Roman"/>
                <w:sz w:val="28"/>
                <w:szCs w:val="28"/>
              </w:rPr>
              <w:t>1021</w:t>
            </w:r>
          </w:p>
        </w:tc>
        <w:tc>
          <w:tcPr>
            <w:tcW w:w="1275" w:type="dxa"/>
            <w:tcBorders>
              <w:top w:val="single" w:sz="4" w:space="0" w:color="auto"/>
              <w:left w:val="single" w:sz="4" w:space="0" w:color="auto"/>
              <w:bottom w:val="single" w:sz="4" w:space="0" w:color="auto"/>
              <w:right w:val="single" w:sz="4" w:space="0" w:color="auto"/>
            </w:tcBorders>
            <w:hideMark/>
          </w:tcPr>
          <w:p w:rsidR="00D553C2" w:rsidRPr="00FA7C70" w:rsidRDefault="00FA7C70" w:rsidP="00D553C2">
            <w:pPr>
              <w:contextualSpacing/>
              <w:jc w:val="both"/>
              <w:rPr>
                <w:rFonts w:ascii="Times New Roman" w:hAnsi="Times New Roman" w:cs="Times New Roman"/>
                <w:sz w:val="28"/>
                <w:szCs w:val="28"/>
              </w:rPr>
            </w:pPr>
            <w:r>
              <w:rPr>
                <w:rFonts w:ascii="Times New Roman" w:hAnsi="Times New Roman" w:cs="Times New Roman"/>
                <w:sz w:val="28"/>
                <w:szCs w:val="28"/>
              </w:rPr>
              <w:t>28.</w:t>
            </w:r>
            <w:r w:rsidR="000423BE" w:rsidRPr="00FA7C70">
              <w:rPr>
                <w:rFonts w:ascii="Times New Roman" w:hAnsi="Times New Roman" w:cs="Times New Roman"/>
                <w:sz w:val="28"/>
                <w:szCs w:val="28"/>
              </w:rPr>
              <w:t>47</w:t>
            </w:r>
            <w:r w:rsidR="00D553C2" w:rsidRPr="00FA7C70">
              <w:rPr>
                <w:rFonts w:ascii="Times New Roman" w:hAnsi="Times New Roman" w:cs="Times New Roman"/>
                <w:sz w:val="28"/>
                <w:szCs w:val="28"/>
              </w:rPr>
              <w:t>%</w:t>
            </w:r>
          </w:p>
        </w:tc>
        <w:tc>
          <w:tcPr>
            <w:tcW w:w="1134" w:type="dxa"/>
            <w:tcBorders>
              <w:top w:val="single" w:sz="4" w:space="0" w:color="auto"/>
              <w:left w:val="single" w:sz="4" w:space="0" w:color="auto"/>
              <w:bottom w:val="single" w:sz="4" w:space="0" w:color="auto"/>
              <w:right w:val="single" w:sz="4" w:space="0" w:color="auto"/>
            </w:tcBorders>
            <w:hideMark/>
          </w:tcPr>
          <w:p w:rsidR="00D553C2" w:rsidRPr="00FA7C70" w:rsidRDefault="000423BE" w:rsidP="00D553C2">
            <w:pPr>
              <w:contextualSpacing/>
              <w:jc w:val="both"/>
              <w:rPr>
                <w:rFonts w:ascii="Times New Roman" w:hAnsi="Times New Roman" w:cs="Times New Roman"/>
                <w:sz w:val="28"/>
                <w:szCs w:val="28"/>
              </w:rPr>
            </w:pPr>
            <w:r w:rsidRPr="00FA7C70">
              <w:rPr>
                <w:rFonts w:ascii="Times New Roman" w:hAnsi="Times New Roman" w:cs="Times New Roman"/>
                <w:sz w:val="28"/>
                <w:szCs w:val="28"/>
              </w:rPr>
              <w:t>3137</w:t>
            </w:r>
          </w:p>
        </w:tc>
        <w:tc>
          <w:tcPr>
            <w:tcW w:w="1134" w:type="dxa"/>
            <w:tcBorders>
              <w:top w:val="single" w:sz="4" w:space="0" w:color="auto"/>
              <w:left w:val="single" w:sz="4" w:space="0" w:color="auto"/>
              <w:bottom w:val="single" w:sz="4" w:space="0" w:color="auto"/>
              <w:right w:val="single" w:sz="4" w:space="0" w:color="auto"/>
            </w:tcBorders>
            <w:hideMark/>
          </w:tcPr>
          <w:p w:rsidR="00D553C2" w:rsidRPr="00FA7C70" w:rsidRDefault="00FA7C70" w:rsidP="00D553C2">
            <w:pPr>
              <w:contextualSpacing/>
              <w:jc w:val="both"/>
              <w:rPr>
                <w:rFonts w:ascii="Times New Roman" w:hAnsi="Times New Roman" w:cs="Times New Roman"/>
                <w:sz w:val="28"/>
                <w:szCs w:val="28"/>
              </w:rPr>
            </w:pPr>
            <w:r>
              <w:rPr>
                <w:rFonts w:ascii="Times New Roman" w:hAnsi="Times New Roman" w:cs="Times New Roman"/>
                <w:sz w:val="28"/>
                <w:szCs w:val="28"/>
              </w:rPr>
              <w:t>16.</w:t>
            </w:r>
            <w:r w:rsidR="000423BE" w:rsidRPr="00FA7C70">
              <w:rPr>
                <w:rFonts w:ascii="Times New Roman" w:hAnsi="Times New Roman" w:cs="Times New Roman"/>
                <w:sz w:val="28"/>
                <w:szCs w:val="28"/>
              </w:rPr>
              <w:t>72</w:t>
            </w:r>
            <w:r w:rsidR="00D553C2" w:rsidRPr="00FA7C70">
              <w:rPr>
                <w:rFonts w:ascii="Times New Roman" w:hAnsi="Times New Roman" w:cs="Times New Roman"/>
                <w:sz w:val="28"/>
                <w:szCs w:val="28"/>
              </w:rPr>
              <w:t>%</w:t>
            </w:r>
          </w:p>
        </w:tc>
        <w:tc>
          <w:tcPr>
            <w:tcW w:w="1270" w:type="dxa"/>
            <w:tcBorders>
              <w:top w:val="single" w:sz="4" w:space="0" w:color="auto"/>
              <w:left w:val="single" w:sz="4" w:space="0" w:color="auto"/>
              <w:bottom w:val="single" w:sz="4" w:space="0" w:color="auto"/>
              <w:right w:val="single" w:sz="4" w:space="0" w:color="auto"/>
            </w:tcBorders>
            <w:hideMark/>
          </w:tcPr>
          <w:p w:rsidR="00D553C2" w:rsidRPr="00FA7C70" w:rsidRDefault="00DA3ED9" w:rsidP="00D553C2">
            <w:pPr>
              <w:contextualSpacing/>
              <w:jc w:val="both"/>
              <w:rPr>
                <w:rFonts w:ascii="Times New Roman" w:hAnsi="Times New Roman" w:cs="Times New Roman"/>
                <w:sz w:val="28"/>
                <w:szCs w:val="28"/>
              </w:rPr>
            </w:pPr>
            <w:r w:rsidRPr="00FA7C70">
              <w:rPr>
                <w:rFonts w:ascii="Times New Roman" w:hAnsi="Times New Roman" w:cs="Times New Roman"/>
                <w:sz w:val="28"/>
                <w:szCs w:val="28"/>
              </w:rPr>
              <w:t>2123</w:t>
            </w:r>
          </w:p>
        </w:tc>
        <w:tc>
          <w:tcPr>
            <w:tcW w:w="1133" w:type="dxa"/>
            <w:tcBorders>
              <w:top w:val="single" w:sz="4" w:space="0" w:color="auto"/>
              <w:left w:val="single" w:sz="4" w:space="0" w:color="auto"/>
              <w:bottom w:val="single" w:sz="4" w:space="0" w:color="auto"/>
              <w:right w:val="single" w:sz="4" w:space="0" w:color="auto"/>
            </w:tcBorders>
            <w:hideMark/>
          </w:tcPr>
          <w:p w:rsidR="00D553C2" w:rsidRPr="00FA7C70" w:rsidRDefault="00DA3ED9" w:rsidP="00D553C2">
            <w:pPr>
              <w:contextualSpacing/>
              <w:jc w:val="both"/>
              <w:rPr>
                <w:rFonts w:ascii="Times New Roman" w:hAnsi="Times New Roman" w:cs="Times New Roman"/>
                <w:sz w:val="28"/>
                <w:szCs w:val="28"/>
              </w:rPr>
            </w:pPr>
            <w:r w:rsidRPr="00FA7C70">
              <w:rPr>
                <w:rFonts w:ascii="Times New Roman" w:hAnsi="Times New Roman" w:cs="Times New Roman"/>
                <w:sz w:val="28"/>
                <w:szCs w:val="28"/>
              </w:rPr>
              <w:t>77.56</w:t>
            </w:r>
            <w:r w:rsidR="00D553C2" w:rsidRPr="00FA7C70">
              <w:rPr>
                <w:rFonts w:ascii="Times New Roman" w:hAnsi="Times New Roman" w:cs="Times New Roman"/>
                <w:sz w:val="28"/>
                <w:szCs w:val="28"/>
              </w:rPr>
              <w:t>%</w:t>
            </w:r>
          </w:p>
        </w:tc>
      </w:tr>
      <w:tr w:rsidR="00D553C2" w:rsidRPr="00102A40" w:rsidTr="00FA7C70">
        <w:tc>
          <w:tcPr>
            <w:tcW w:w="2235" w:type="dxa"/>
            <w:tcBorders>
              <w:top w:val="single" w:sz="4" w:space="0" w:color="auto"/>
              <w:left w:val="single" w:sz="4" w:space="0" w:color="auto"/>
              <w:bottom w:val="single" w:sz="4" w:space="0" w:color="auto"/>
              <w:right w:val="single" w:sz="4" w:space="0" w:color="auto"/>
            </w:tcBorders>
          </w:tcPr>
          <w:p w:rsidR="00D553C2" w:rsidRPr="00102A40" w:rsidRDefault="00D553C2" w:rsidP="00D553C2">
            <w:pPr>
              <w:contextualSpacing/>
              <w:jc w:val="both"/>
              <w:rPr>
                <w:rFonts w:ascii="Times New Roman" w:hAnsi="Times New Roman" w:cs="Times New Roman"/>
                <w:b/>
                <w:sz w:val="28"/>
                <w:szCs w:val="28"/>
              </w:rPr>
            </w:pPr>
            <w:r w:rsidRPr="00102A40">
              <w:rPr>
                <w:rFonts w:ascii="Times New Roman" w:hAnsi="Times New Roman" w:cs="Times New Roman"/>
                <w:b/>
                <w:sz w:val="28"/>
                <w:szCs w:val="28"/>
              </w:rPr>
              <w:t>Total salles de classes</w:t>
            </w:r>
          </w:p>
        </w:tc>
        <w:tc>
          <w:tcPr>
            <w:tcW w:w="1134" w:type="dxa"/>
            <w:tcBorders>
              <w:top w:val="single" w:sz="4" w:space="0" w:color="auto"/>
              <w:left w:val="single" w:sz="4" w:space="0" w:color="auto"/>
              <w:bottom w:val="single" w:sz="4" w:space="0" w:color="auto"/>
              <w:right w:val="single" w:sz="4" w:space="0" w:color="auto"/>
            </w:tcBorders>
          </w:tcPr>
          <w:p w:rsidR="00D553C2" w:rsidRPr="00FA7C70" w:rsidRDefault="000423BE" w:rsidP="00D553C2">
            <w:pPr>
              <w:contextualSpacing/>
              <w:jc w:val="both"/>
              <w:rPr>
                <w:rFonts w:ascii="Times New Roman" w:hAnsi="Times New Roman" w:cs="Times New Roman"/>
                <w:sz w:val="28"/>
                <w:szCs w:val="28"/>
              </w:rPr>
            </w:pPr>
            <w:r w:rsidRPr="00FA7C70">
              <w:rPr>
                <w:rFonts w:ascii="Times New Roman" w:hAnsi="Times New Roman" w:cs="Times New Roman"/>
                <w:sz w:val="28"/>
                <w:szCs w:val="28"/>
              </w:rPr>
              <w:t>2563</w:t>
            </w:r>
          </w:p>
        </w:tc>
        <w:tc>
          <w:tcPr>
            <w:tcW w:w="1275" w:type="dxa"/>
            <w:tcBorders>
              <w:top w:val="single" w:sz="4" w:space="0" w:color="auto"/>
              <w:left w:val="single" w:sz="4" w:space="0" w:color="auto"/>
              <w:bottom w:val="single" w:sz="4" w:space="0" w:color="auto"/>
              <w:right w:val="single" w:sz="4" w:space="0" w:color="auto"/>
            </w:tcBorders>
          </w:tcPr>
          <w:p w:rsidR="00D553C2" w:rsidRPr="00FA7C70" w:rsidRDefault="00DA3ED9" w:rsidP="00D553C2">
            <w:pPr>
              <w:contextualSpacing/>
              <w:jc w:val="both"/>
              <w:rPr>
                <w:rFonts w:ascii="Times New Roman" w:hAnsi="Times New Roman" w:cs="Times New Roman"/>
                <w:sz w:val="28"/>
                <w:szCs w:val="28"/>
              </w:rPr>
            </w:pPr>
            <w:r w:rsidRPr="00FA7C70">
              <w:rPr>
                <w:rFonts w:ascii="Times New Roman" w:hAnsi="Times New Roman" w:cs="Times New Roman"/>
                <w:sz w:val="28"/>
                <w:szCs w:val="28"/>
              </w:rPr>
              <w:t>32.4</w:t>
            </w:r>
            <w:r w:rsidR="00D553C2" w:rsidRPr="00FA7C70">
              <w:rPr>
                <w:rFonts w:ascii="Times New Roman" w:hAnsi="Times New Roman" w:cs="Times New Roman"/>
                <w:sz w:val="28"/>
                <w:szCs w:val="28"/>
              </w:rPr>
              <w:t>4%</w:t>
            </w:r>
          </w:p>
        </w:tc>
        <w:tc>
          <w:tcPr>
            <w:tcW w:w="1134" w:type="dxa"/>
            <w:tcBorders>
              <w:top w:val="single" w:sz="4" w:space="0" w:color="auto"/>
              <w:left w:val="single" w:sz="4" w:space="0" w:color="auto"/>
              <w:bottom w:val="single" w:sz="4" w:space="0" w:color="auto"/>
              <w:right w:val="single" w:sz="4" w:space="0" w:color="auto"/>
            </w:tcBorders>
          </w:tcPr>
          <w:p w:rsidR="00D553C2" w:rsidRPr="00FA7C70" w:rsidRDefault="00D553C2" w:rsidP="00D553C2">
            <w:pPr>
              <w:contextualSpacing/>
              <w:jc w:val="both"/>
              <w:rPr>
                <w:rFonts w:ascii="Times New Roman" w:hAnsi="Times New Roman" w:cs="Times New Roman"/>
                <w:sz w:val="28"/>
                <w:szCs w:val="28"/>
              </w:rPr>
            </w:pPr>
            <w:r w:rsidRPr="00FA7C70">
              <w:rPr>
                <w:rFonts w:ascii="Times New Roman" w:hAnsi="Times New Roman" w:cs="Times New Roman"/>
                <w:sz w:val="28"/>
                <w:szCs w:val="28"/>
              </w:rPr>
              <w:t>19 274</w:t>
            </w:r>
          </w:p>
        </w:tc>
        <w:tc>
          <w:tcPr>
            <w:tcW w:w="1134" w:type="dxa"/>
            <w:tcBorders>
              <w:top w:val="single" w:sz="4" w:space="0" w:color="auto"/>
              <w:left w:val="single" w:sz="4" w:space="0" w:color="auto"/>
              <w:bottom w:val="single" w:sz="4" w:space="0" w:color="auto"/>
              <w:right w:val="single" w:sz="4" w:space="0" w:color="auto"/>
            </w:tcBorders>
          </w:tcPr>
          <w:p w:rsidR="00D553C2" w:rsidRPr="00FA7C70" w:rsidRDefault="000423BE" w:rsidP="00D553C2">
            <w:pPr>
              <w:contextualSpacing/>
              <w:jc w:val="both"/>
              <w:rPr>
                <w:rFonts w:ascii="Times New Roman" w:hAnsi="Times New Roman" w:cs="Times New Roman"/>
                <w:sz w:val="28"/>
                <w:szCs w:val="28"/>
              </w:rPr>
            </w:pPr>
            <w:r w:rsidRPr="00FA7C70">
              <w:rPr>
                <w:rFonts w:ascii="Times New Roman" w:hAnsi="Times New Roman" w:cs="Times New Roman"/>
                <w:sz w:val="28"/>
                <w:szCs w:val="28"/>
              </w:rPr>
              <w:t>19.20</w:t>
            </w:r>
            <w:r w:rsidR="00D553C2" w:rsidRPr="00FA7C70">
              <w:rPr>
                <w:rFonts w:ascii="Times New Roman" w:hAnsi="Times New Roman" w:cs="Times New Roman"/>
                <w:sz w:val="28"/>
                <w:szCs w:val="28"/>
              </w:rPr>
              <w:t>%</w:t>
            </w:r>
          </w:p>
        </w:tc>
        <w:tc>
          <w:tcPr>
            <w:tcW w:w="1270" w:type="dxa"/>
            <w:tcBorders>
              <w:top w:val="single" w:sz="4" w:space="0" w:color="auto"/>
              <w:left w:val="single" w:sz="4" w:space="0" w:color="auto"/>
              <w:bottom w:val="single" w:sz="4" w:space="0" w:color="auto"/>
              <w:right w:val="single" w:sz="4" w:space="0" w:color="auto"/>
            </w:tcBorders>
          </w:tcPr>
          <w:p w:rsidR="00D553C2" w:rsidRPr="00FA7C70" w:rsidRDefault="00DA3ED9" w:rsidP="00D553C2">
            <w:pPr>
              <w:contextualSpacing/>
              <w:jc w:val="both"/>
              <w:rPr>
                <w:rFonts w:ascii="Times New Roman" w:hAnsi="Times New Roman" w:cs="Times New Roman"/>
                <w:sz w:val="28"/>
                <w:szCs w:val="28"/>
              </w:rPr>
            </w:pPr>
            <w:r w:rsidRPr="00FA7C70">
              <w:rPr>
                <w:rFonts w:ascii="Times New Roman" w:hAnsi="Times New Roman" w:cs="Times New Roman"/>
                <w:sz w:val="28"/>
                <w:szCs w:val="28"/>
              </w:rPr>
              <w:t>31764</w:t>
            </w:r>
          </w:p>
        </w:tc>
        <w:tc>
          <w:tcPr>
            <w:tcW w:w="1133" w:type="dxa"/>
            <w:tcBorders>
              <w:top w:val="single" w:sz="4" w:space="0" w:color="auto"/>
              <w:left w:val="single" w:sz="4" w:space="0" w:color="auto"/>
              <w:bottom w:val="single" w:sz="4" w:space="0" w:color="auto"/>
              <w:right w:val="single" w:sz="4" w:space="0" w:color="auto"/>
            </w:tcBorders>
          </w:tcPr>
          <w:p w:rsidR="00D553C2" w:rsidRPr="00FA7C70" w:rsidRDefault="00FA7C70" w:rsidP="00D553C2">
            <w:pPr>
              <w:contextualSpacing/>
              <w:jc w:val="both"/>
              <w:rPr>
                <w:rFonts w:ascii="Times New Roman" w:hAnsi="Times New Roman" w:cs="Times New Roman"/>
                <w:sz w:val="28"/>
                <w:szCs w:val="28"/>
              </w:rPr>
            </w:pPr>
            <w:r>
              <w:rPr>
                <w:rFonts w:ascii="Times New Roman" w:hAnsi="Times New Roman" w:cs="Times New Roman"/>
                <w:sz w:val="28"/>
                <w:szCs w:val="28"/>
              </w:rPr>
              <w:t>70.</w:t>
            </w:r>
            <w:r w:rsidR="00DA3ED9" w:rsidRPr="00FA7C70">
              <w:rPr>
                <w:rFonts w:ascii="Times New Roman" w:hAnsi="Times New Roman" w:cs="Times New Roman"/>
                <w:sz w:val="28"/>
                <w:szCs w:val="28"/>
              </w:rPr>
              <w:t>51</w:t>
            </w:r>
            <w:r w:rsidR="00D553C2" w:rsidRPr="00FA7C70">
              <w:rPr>
                <w:rFonts w:ascii="Times New Roman" w:hAnsi="Times New Roman" w:cs="Times New Roman"/>
                <w:sz w:val="28"/>
                <w:szCs w:val="28"/>
              </w:rPr>
              <w:t>%</w:t>
            </w:r>
          </w:p>
        </w:tc>
      </w:tr>
      <w:tr w:rsidR="00D553C2" w:rsidRPr="009E1AD7" w:rsidTr="00FA7C70">
        <w:tc>
          <w:tcPr>
            <w:tcW w:w="2235" w:type="dxa"/>
            <w:tcBorders>
              <w:top w:val="single" w:sz="4" w:space="0" w:color="auto"/>
              <w:left w:val="single" w:sz="4" w:space="0" w:color="auto"/>
              <w:bottom w:val="single" w:sz="4" w:space="0" w:color="auto"/>
              <w:right w:val="single" w:sz="4" w:space="0" w:color="auto"/>
            </w:tcBorders>
          </w:tcPr>
          <w:p w:rsidR="00D553C2" w:rsidRPr="00102A40" w:rsidRDefault="00D553C2" w:rsidP="00D553C2">
            <w:pPr>
              <w:contextualSpacing/>
              <w:jc w:val="both"/>
              <w:rPr>
                <w:rFonts w:ascii="Times New Roman" w:hAnsi="Times New Roman" w:cs="Times New Roman"/>
                <w:b/>
                <w:sz w:val="28"/>
                <w:szCs w:val="28"/>
              </w:rPr>
            </w:pPr>
            <w:r w:rsidRPr="00102A40">
              <w:rPr>
                <w:rFonts w:ascii="Times New Roman" w:hAnsi="Times New Roman" w:cs="Times New Roman"/>
                <w:b/>
                <w:sz w:val="28"/>
                <w:szCs w:val="28"/>
              </w:rPr>
              <w:t>Effectifs/ élèves</w:t>
            </w:r>
          </w:p>
          <w:p w:rsidR="00D553C2" w:rsidRPr="00102A40" w:rsidRDefault="00D553C2" w:rsidP="00D553C2">
            <w:pPr>
              <w:contextualSpacing/>
              <w:jc w:val="both"/>
              <w:rPr>
                <w:rFonts w:ascii="Times New Roman" w:hAnsi="Times New Roman" w:cs="Times New Roman"/>
                <w:b/>
                <w:sz w:val="28"/>
                <w:szCs w:val="28"/>
              </w:rPr>
            </w:pPr>
            <w:r w:rsidRPr="00102A40">
              <w:rPr>
                <w:rFonts w:ascii="Times New Roman" w:hAnsi="Times New Roman" w:cs="Times New Roman"/>
                <w:b/>
                <w:sz w:val="28"/>
                <w:szCs w:val="28"/>
              </w:rPr>
              <w:t>Privé</w:t>
            </w:r>
          </w:p>
        </w:tc>
        <w:tc>
          <w:tcPr>
            <w:tcW w:w="1134" w:type="dxa"/>
            <w:tcBorders>
              <w:top w:val="single" w:sz="4" w:space="0" w:color="auto"/>
              <w:left w:val="single" w:sz="4" w:space="0" w:color="auto"/>
              <w:bottom w:val="single" w:sz="4" w:space="0" w:color="auto"/>
              <w:right w:val="single" w:sz="4" w:space="0" w:color="auto"/>
            </w:tcBorders>
            <w:hideMark/>
          </w:tcPr>
          <w:p w:rsidR="00D553C2" w:rsidRPr="00FA7C70" w:rsidRDefault="00DA3ED9" w:rsidP="00D553C2">
            <w:pPr>
              <w:contextualSpacing/>
              <w:jc w:val="both"/>
              <w:rPr>
                <w:rFonts w:ascii="Times New Roman" w:hAnsi="Times New Roman" w:cs="Times New Roman"/>
                <w:sz w:val="28"/>
                <w:szCs w:val="28"/>
              </w:rPr>
            </w:pPr>
            <w:r w:rsidRPr="00FA7C70">
              <w:rPr>
                <w:rFonts w:ascii="Times New Roman" w:hAnsi="Times New Roman" w:cs="Times New Roman"/>
                <w:sz w:val="28"/>
                <w:szCs w:val="28"/>
              </w:rPr>
              <w:t>73 159</w:t>
            </w:r>
          </w:p>
        </w:tc>
        <w:tc>
          <w:tcPr>
            <w:tcW w:w="1275" w:type="dxa"/>
            <w:tcBorders>
              <w:top w:val="single" w:sz="4" w:space="0" w:color="auto"/>
              <w:left w:val="single" w:sz="4" w:space="0" w:color="auto"/>
              <w:bottom w:val="single" w:sz="4" w:space="0" w:color="auto"/>
              <w:right w:val="single" w:sz="4" w:space="0" w:color="auto"/>
            </w:tcBorders>
            <w:hideMark/>
          </w:tcPr>
          <w:p w:rsidR="00D553C2" w:rsidRPr="00FA7C70" w:rsidRDefault="00FA7C70" w:rsidP="00D553C2">
            <w:pPr>
              <w:contextualSpacing/>
              <w:jc w:val="both"/>
              <w:rPr>
                <w:rFonts w:ascii="Times New Roman" w:hAnsi="Times New Roman" w:cs="Times New Roman"/>
                <w:sz w:val="28"/>
                <w:szCs w:val="28"/>
              </w:rPr>
            </w:pPr>
            <w:r>
              <w:rPr>
                <w:rFonts w:ascii="Times New Roman" w:hAnsi="Times New Roman" w:cs="Times New Roman"/>
                <w:sz w:val="28"/>
                <w:szCs w:val="28"/>
              </w:rPr>
              <w:t>29.</w:t>
            </w:r>
            <w:r w:rsidR="00DA3ED9" w:rsidRPr="00FA7C70">
              <w:rPr>
                <w:rFonts w:ascii="Times New Roman" w:hAnsi="Times New Roman" w:cs="Times New Roman"/>
                <w:sz w:val="28"/>
                <w:szCs w:val="28"/>
              </w:rPr>
              <w:t>83</w:t>
            </w:r>
            <w:r w:rsidR="00D553C2" w:rsidRPr="00FA7C70">
              <w:rPr>
                <w:rFonts w:ascii="Times New Roman" w:hAnsi="Times New Roman" w:cs="Times New Roman"/>
                <w:sz w:val="28"/>
                <w:szCs w:val="28"/>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D553C2" w:rsidRPr="00FA7C70" w:rsidRDefault="000423BE" w:rsidP="00D553C2">
            <w:pPr>
              <w:contextualSpacing/>
              <w:jc w:val="both"/>
              <w:rPr>
                <w:rFonts w:ascii="Times New Roman" w:hAnsi="Times New Roman" w:cs="Times New Roman"/>
                <w:sz w:val="28"/>
                <w:szCs w:val="28"/>
              </w:rPr>
            </w:pPr>
            <w:r w:rsidRPr="00FA7C70">
              <w:rPr>
                <w:rFonts w:ascii="Times New Roman" w:hAnsi="Times New Roman" w:cs="Times New Roman"/>
                <w:sz w:val="28"/>
                <w:szCs w:val="28"/>
              </w:rPr>
              <w:t>732 515</w:t>
            </w:r>
          </w:p>
        </w:tc>
        <w:tc>
          <w:tcPr>
            <w:tcW w:w="1134" w:type="dxa"/>
            <w:tcBorders>
              <w:top w:val="single" w:sz="4" w:space="0" w:color="auto"/>
              <w:left w:val="single" w:sz="4" w:space="0" w:color="auto"/>
              <w:bottom w:val="single" w:sz="4" w:space="0" w:color="auto"/>
              <w:right w:val="single" w:sz="4" w:space="0" w:color="auto"/>
            </w:tcBorders>
            <w:hideMark/>
          </w:tcPr>
          <w:p w:rsidR="00D553C2" w:rsidRPr="00FA7C70" w:rsidRDefault="000423BE" w:rsidP="00D553C2">
            <w:pPr>
              <w:contextualSpacing/>
              <w:jc w:val="both"/>
              <w:rPr>
                <w:rFonts w:ascii="Times New Roman" w:hAnsi="Times New Roman" w:cs="Times New Roman"/>
                <w:sz w:val="28"/>
                <w:szCs w:val="28"/>
              </w:rPr>
            </w:pPr>
            <w:r w:rsidRPr="00FA7C70">
              <w:rPr>
                <w:rFonts w:ascii="Times New Roman" w:hAnsi="Times New Roman" w:cs="Times New Roman"/>
                <w:sz w:val="28"/>
                <w:szCs w:val="28"/>
              </w:rPr>
              <w:t>17.85</w:t>
            </w:r>
            <w:r w:rsidR="00D553C2" w:rsidRPr="00FA7C70">
              <w:rPr>
                <w:rFonts w:ascii="Times New Roman" w:hAnsi="Times New Roman" w:cs="Times New Roman"/>
                <w:sz w:val="28"/>
                <w:szCs w:val="28"/>
              </w:rPr>
              <w:t>%</w:t>
            </w:r>
          </w:p>
        </w:tc>
        <w:tc>
          <w:tcPr>
            <w:tcW w:w="1270" w:type="dxa"/>
            <w:tcBorders>
              <w:top w:val="single" w:sz="4" w:space="0" w:color="auto"/>
              <w:left w:val="single" w:sz="4" w:space="0" w:color="auto"/>
              <w:bottom w:val="single" w:sz="4" w:space="0" w:color="auto"/>
              <w:right w:val="single" w:sz="4" w:space="0" w:color="auto"/>
            </w:tcBorders>
            <w:hideMark/>
          </w:tcPr>
          <w:p w:rsidR="00D553C2" w:rsidRPr="00FA7C70" w:rsidRDefault="00DA3ED9" w:rsidP="00D553C2">
            <w:pPr>
              <w:contextualSpacing/>
              <w:jc w:val="both"/>
              <w:rPr>
                <w:rFonts w:ascii="Times New Roman" w:hAnsi="Times New Roman" w:cs="Times New Roman"/>
                <w:sz w:val="28"/>
                <w:szCs w:val="28"/>
              </w:rPr>
            </w:pPr>
            <w:r w:rsidRPr="00FA7C70">
              <w:rPr>
                <w:rFonts w:ascii="Times New Roman" w:hAnsi="Times New Roman" w:cs="Times New Roman"/>
                <w:sz w:val="28"/>
                <w:szCs w:val="28"/>
              </w:rPr>
              <w:t>1330809</w:t>
            </w:r>
          </w:p>
        </w:tc>
        <w:tc>
          <w:tcPr>
            <w:tcW w:w="1133" w:type="dxa"/>
            <w:tcBorders>
              <w:top w:val="single" w:sz="4" w:space="0" w:color="auto"/>
              <w:left w:val="single" w:sz="4" w:space="0" w:color="auto"/>
              <w:bottom w:val="single" w:sz="4" w:space="0" w:color="auto"/>
              <w:right w:val="single" w:sz="4" w:space="0" w:color="auto"/>
            </w:tcBorders>
            <w:hideMark/>
          </w:tcPr>
          <w:p w:rsidR="00D553C2" w:rsidRPr="00FA7C70" w:rsidRDefault="00FA7C70" w:rsidP="00D553C2">
            <w:pPr>
              <w:contextualSpacing/>
              <w:jc w:val="both"/>
              <w:rPr>
                <w:rFonts w:ascii="Times New Roman" w:hAnsi="Times New Roman" w:cs="Times New Roman"/>
                <w:sz w:val="28"/>
                <w:szCs w:val="28"/>
              </w:rPr>
            </w:pPr>
            <w:r>
              <w:rPr>
                <w:rFonts w:ascii="Times New Roman" w:hAnsi="Times New Roman" w:cs="Times New Roman"/>
                <w:sz w:val="28"/>
                <w:szCs w:val="28"/>
              </w:rPr>
              <w:t>54.</w:t>
            </w:r>
            <w:r w:rsidR="00DA3ED9" w:rsidRPr="00FA7C70">
              <w:rPr>
                <w:rFonts w:ascii="Times New Roman" w:hAnsi="Times New Roman" w:cs="Times New Roman"/>
                <w:sz w:val="28"/>
                <w:szCs w:val="28"/>
              </w:rPr>
              <w:t>63</w:t>
            </w:r>
            <w:r w:rsidR="00D553C2" w:rsidRPr="00FA7C70">
              <w:rPr>
                <w:rFonts w:ascii="Times New Roman" w:hAnsi="Times New Roman" w:cs="Times New Roman"/>
                <w:sz w:val="28"/>
                <w:szCs w:val="28"/>
              </w:rPr>
              <w:t>%</w:t>
            </w:r>
          </w:p>
        </w:tc>
      </w:tr>
    </w:tbl>
    <w:p w:rsidR="00D553C2" w:rsidRDefault="00D553C2" w:rsidP="00DC137F">
      <w:pPr>
        <w:jc w:val="both"/>
        <w:rPr>
          <w:rFonts w:ascii="Times New Roman" w:hAnsi="Times New Roman" w:cs="Times New Roman"/>
          <w:sz w:val="28"/>
          <w:szCs w:val="28"/>
        </w:rPr>
      </w:pPr>
    </w:p>
    <w:p w:rsidR="00DC137F" w:rsidRPr="009E1AD7" w:rsidRDefault="00DC137F" w:rsidP="00DC137F">
      <w:pPr>
        <w:jc w:val="both"/>
        <w:rPr>
          <w:rFonts w:ascii="Times New Roman" w:hAnsi="Times New Roman" w:cs="Times New Roman"/>
          <w:sz w:val="28"/>
          <w:szCs w:val="28"/>
        </w:rPr>
      </w:pPr>
      <w:r w:rsidRPr="009E1AD7">
        <w:rPr>
          <w:rFonts w:ascii="Times New Roman" w:hAnsi="Times New Roman" w:cs="Times New Roman"/>
          <w:sz w:val="28"/>
          <w:szCs w:val="28"/>
        </w:rPr>
        <w:t xml:space="preserve">Le </w:t>
      </w:r>
      <w:r w:rsidR="00FA7C70">
        <w:rPr>
          <w:rFonts w:ascii="Times New Roman" w:hAnsi="Times New Roman" w:cs="Times New Roman"/>
          <w:sz w:val="28"/>
          <w:szCs w:val="28"/>
        </w:rPr>
        <w:t>secteur de l’enseignement p</w:t>
      </w:r>
      <w:r w:rsidRPr="009E1AD7">
        <w:rPr>
          <w:rFonts w:ascii="Times New Roman" w:hAnsi="Times New Roman" w:cs="Times New Roman"/>
          <w:sz w:val="28"/>
          <w:szCs w:val="28"/>
        </w:rPr>
        <w:t xml:space="preserve">rivé occupe une place de </w:t>
      </w:r>
      <w:r w:rsidR="00FA7C70">
        <w:rPr>
          <w:rFonts w:ascii="Times New Roman" w:hAnsi="Times New Roman" w:cs="Times New Roman"/>
          <w:sz w:val="28"/>
          <w:szCs w:val="28"/>
        </w:rPr>
        <w:t xml:space="preserve">choix sur le plan quantitatif. </w:t>
      </w:r>
      <w:r w:rsidRPr="009E1AD7">
        <w:rPr>
          <w:rFonts w:ascii="Times New Roman" w:hAnsi="Times New Roman" w:cs="Times New Roman"/>
          <w:sz w:val="28"/>
          <w:szCs w:val="28"/>
        </w:rPr>
        <w:t>Une importance quantitative qui ne s’accompagne pas toujours de qualité.</w:t>
      </w:r>
    </w:p>
    <w:p w:rsidR="00DC137F" w:rsidRPr="009E1AD7" w:rsidRDefault="00DC137F" w:rsidP="00DC137F">
      <w:pPr>
        <w:jc w:val="both"/>
        <w:rPr>
          <w:rFonts w:ascii="Times New Roman" w:hAnsi="Times New Roman" w:cs="Times New Roman"/>
          <w:b/>
          <w:sz w:val="28"/>
          <w:szCs w:val="28"/>
        </w:rPr>
      </w:pPr>
      <w:r w:rsidRPr="009E1AD7">
        <w:rPr>
          <w:rFonts w:ascii="Times New Roman" w:hAnsi="Times New Roman" w:cs="Times New Roman"/>
          <w:b/>
          <w:sz w:val="28"/>
          <w:szCs w:val="28"/>
        </w:rPr>
        <w:t>IV-3 La recherche de la qualité</w:t>
      </w:r>
    </w:p>
    <w:p w:rsidR="00DC137F" w:rsidRPr="009E1AD7" w:rsidRDefault="00DC137F" w:rsidP="00DC137F">
      <w:pPr>
        <w:jc w:val="both"/>
        <w:rPr>
          <w:rFonts w:ascii="Times New Roman" w:hAnsi="Times New Roman" w:cs="Times New Roman"/>
          <w:b/>
          <w:sz w:val="28"/>
          <w:szCs w:val="28"/>
        </w:rPr>
      </w:pPr>
      <w:r w:rsidRPr="009E1AD7">
        <w:rPr>
          <w:rFonts w:ascii="Times New Roman" w:hAnsi="Times New Roman" w:cs="Times New Roman"/>
          <w:b/>
          <w:sz w:val="28"/>
          <w:szCs w:val="28"/>
        </w:rPr>
        <w:t>*Comparaison Privé Confessionnel/ Privé laïc</w:t>
      </w:r>
    </w:p>
    <w:p w:rsidR="00DC137F" w:rsidRPr="009E1AD7" w:rsidRDefault="00DC137F" w:rsidP="00DC137F">
      <w:pPr>
        <w:jc w:val="both"/>
        <w:rPr>
          <w:rFonts w:ascii="Times New Roman" w:hAnsi="Times New Roman" w:cs="Times New Roman"/>
          <w:sz w:val="28"/>
          <w:szCs w:val="28"/>
        </w:rPr>
      </w:pPr>
      <w:r w:rsidRPr="009E1AD7">
        <w:rPr>
          <w:rFonts w:ascii="Times New Roman" w:hAnsi="Times New Roman" w:cs="Times New Roman"/>
          <w:sz w:val="28"/>
          <w:szCs w:val="28"/>
        </w:rPr>
        <w:t>Pour accroître les performances dans l’Enseignement privé ; il faut améliorer :</w:t>
      </w:r>
    </w:p>
    <w:p w:rsidR="00DC137F" w:rsidRPr="009E1AD7" w:rsidRDefault="00DC137F" w:rsidP="00B409BC">
      <w:pPr>
        <w:pStyle w:val="Paragraphedeliste"/>
        <w:numPr>
          <w:ilvl w:val="0"/>
          <w:numId w:val="11"/>
        </w:numPr>
        <w:jc w:val="both"/>
        <w:rPr>
          <w:rFonts w:ascii="Times New Roman" w:hAnsi="Times New Roman" w:cs="Times New Roman"/>
          <w:sz w:val="28"/>
          <w:szCs w:val="28"/>
        </w:rPr>
      </w:pPr>
      <w:r w:rsidRPr="009E1AD7">
        <w:rPr>
          <w:rFonts w:ascii="Times New Roman" w:hAnsi="Times New Roman" w:cs="Times New Roman"/>
          <w:sz w:val="28"/>
          <w:szCs w:val="28"/>
        </w:rPr>
        <w:t>la qualité de l’environnement de travail ;</w:t>
      </w:r>
    </w:p>
    <w:p w:rsidR="00DC137F" w:rsidRPr="009E1AD7" w:rsidRDefault="00DC137F" w:rsidP="00B409BC">
      <w:pPr>
        <w:pStyle w:val="Paragraphedeliste"/>
        <w:numPr>
          <w:ilvl w:val="0"/>
          <w:numId w:val="11"/>
        </w:numPr>
        <w:jc w:val="both"/>
        <w:rPr>
          <w:rFonts w:ascii="Times New Roman" w:hAnsi="Times New Roman" w:cs="Times New Roman"/>
          <w:sz w:val="28"/>
          <w:szCs w:val="28"/>
        </w:rPr>
      </w:pPr>
      <w:r w:rsidRPr="009E1AD7">
        <w:rPr>
          <w:rFonts w:ascii="Times New Roman" w:hAnsi="Times New Roman" w:cs="Times New Roman"/>
          <w:sz w:val="28"/>
          <w:szCs w:val="28"/>
        </w:rPr>
        <w:t>la qualité/l’efficacité de la gestion pédagogique ;</w:t>
      </w:r>
    </w:p>
    <w:p w:rsidR="00DC137F" w:rsidRPr="009E1AD7" w:rsidRDefault="00DC137F" w:rsidP="00B409BC">
      <w:pPr>
        <w:pStyle w:val="Paragraphedeliste"/>
        <w:numPr>
          <w:ilvl w:val="0"/>
          <w:numId w:val="11"/>
        </w:numPr>
        <w:jc w:val="both"/>
        <w:rPr>
          <w:rFonts w:ascii="Times New Roman" w:hAnsi="Times New Roman" w:cs="Times New Roman"/>
          <w:sz w:val="28"/>
          <w:szCs w:val="28"/>
        </w:rPr>
      </w:pPr>
      <w:r w:rsidRPr="009E1AD7">
        <w:rPr>
          <w:rFonts w:ascii="Times New Roman" w:hAnsi="Times New Roman" w:cs="Times New Roman"/>
          <w:sz w:val="28"/>
          <w:szCs w:val="28"/>
        </w:rPr>
        <w:t xml:space="preserve">la qualité/l’efficacité de la gestion administrative (des services bien identifiés; un secrétariat organisé, un service courrier). Le courrier, outil essentiel de gestion administrative doit être traité avec rigueur et célérité, tenir avec soin le chrono, les registres courrier pour une meilleure traçabilité des actes de fonctionnement des </w:t>
      </w:r>
      <w:r w:rsidR="000E3FF3" w:rsidRPr="009E1AD7">
        <w:rPr>
          <w:rFonts w:ascii="Times New Roman" w:hAnsi="Times New Roman" w:cs="Times New Roman"/>
          <w:sz w:val="28"/>
          <w:szCs w:val="28"/>
        </w:rPr>
        <w:t>services,</w:t>
      </w:r>
      <w:r w:rsidR="00FF0516">
        <w:rPr>
          <w:rFonts w:ascii="Times New Roman" w:hAnsi="Times New Roman" w:cs="Times New Roman"/>
          <w:sz w:val="28"/>
          <w:szCs w:val="28"/>
        </w:rPr>
        <w:t xml:space="preserve"> l’assiduité, la ponctualité</w:t>
      </w:r>
      <w:r w:rsidRPr="009E1AD7">
        <w:rPr>
          <w:rFonts w:ascii="Times New Roman" w:hAnsi="Times New Roman" w:cs="Times New Roman"/>
          <w:sz w:val="28"/>
          <w:szCs w:val="28"/>
        </w:rPr>
        <w:t>;</w:t>
      </w:r>
    </w:p>
    <w:p w:rsidR="00DC137F" w:rsidRPr="009E1AD7" w:rsidRDefault="00DC137F" w:rsidP="00B409BC">
      <w:pPr>
        <w:pStyle w:val="Paragraphedeliste"/>
        <w:numPr>
          <w:ilvl w:val="0"/>
          <w:numId w:val="11"/>
        </w:numPr>
        <w:jc w:val="both"/>
        <w:rPr>
          <w:rFonts w:ascii="Times New Roman" w:hAnsi="Times New Roman" w:cs="Times New Roman"/>
          <w:sz w:val="28"/>
          <w:szCs w:val="28"/>
        </w:rPr>
      </w:pPr>
      <w:r w:rsidRPr="009E1AD7">
        <w:rPr>
          <w:rFonts w:ascii="Times New Roman" w:hAnsi="Times New Roman" w:cs="Times New Roman"/>
          <w:sz w:val="28"/>
          <w:szCs w:val="28"/>
        </w:rPr>
        <w:t>la rémunération des enseignants.</w:t>
      </w:r>
    </w:p>
    <w:p w:rsidR="00DC137F" w:rsidRPr="009E1AD7" w:rsidRDefault="00DC137F" w:rsidP="00DC137F">
      <w:pPr>
        <w:contextualSpacing/>
        <w:jc w:val="both"/>
        <w:rPr>
          <w:rFonts w:ascii="Times New Roman" w:hAnsi="Times New Roman" w:cs="Times New Roman"/>
          <w:sz w:val="28"/>
          <w:szCs w:val="28"/>
        </w:rPr>
      </w:pPr>
      <w:r w:rsidRPr="009E1AD7">
        <w:rPr>
          <w:rFonts w:ascii="Times New Roman" w:hAnsi="Times New Roman" w:cs="Times New Roman"/>
          <w:sz w:val="28"/>
          <w:szCs w:val="28"/>
        </w:rPr>
        <w:t xml:space="preserve">Les actions stratégiques définies dans le </w:t>
      </w:r>
      <w:r w:rsidRPr="009E1AD7">
        <w:rPr>
          <w:rFonts w:ascii="Times New Roman" w:hAnsi="Times New Roman" w:cs="Times New Roman"/>
          <w:b/>
          <w:sz w:val="28"/>
          <w:szCs w:val="28"/>
        </w:rPr>
        <w:t>Plan Sectoriel Education/Formation (PSE)</w:t>
      </w:r>
      <w:r w:rsidRPr="009E1AD7">
        <w:rPr>
          <w:rFonts w:ascii="Times New Roman" w:hAnsi="Times New Roman" w:cs="Times New Roman"/>
          <w:sz w:val="28"/>
          <w:szCs w:val="28"/>
        </w:rPr>
        <w:t xml:space="preserve"> pour tous les sous-secteurs visent également à encadrer l’offre du privé à travers par exemple :</w:t>
      </w:r>
    </w:p>
    <w:p w:rsidR="00DC137F" w:rsidRPr="009E1AD7" w:rsidRDefault="00DC137F" w:rsidP="00B409BC">
      <w:pPr>
        <w:pStyle w:val="Paragraphedeliste"/>
        <w:numPr>
          <w:ilvl w:val="0"/>
          <w:numId w:val="15"/>
        </w:numPr>
        <w:jc w:val="both"/>
        <w:rPr>
          <w:rFonts w:ascii="Times New Roman" w:hAnsi="Times New Roman" w:cs="Times New Roman"/>
          <w:sz w:val="28"/>
          <w:szCs w:val="28"/>
        </w:rPr>
      </w:pPr>
      <w:r w:rsidRPr="009E1AD7">
        <w:rPr>
          <w:rFonts w:ascii="Times New Roman" w:hAnsi="Times New Roman" w:cs="Times New Roman"/>
          <w:sz w:val="28"/>
          <w:szCs w:val="28"/>
        </w:rPr>
        <w:t>des missions d’évaluation du respect des normes en vue du renforcement de la qualité des services fournis par le privé… ;</w:t>
      </w:r>
    </w:p>
    <w:p w:rsidR="00DC137F" w:rsidRPr="009E1AD7" w:rsidRDefault="00DC137F" w:rsidP="00B409BC">
      <w:pPr>
        <w:pStyle w:val="Paragraphedeliste"/>
        <w:numPr>
          <w:ilvl w:val="0"/>
          <w:numId w:val="15"/>
        </w:numPr>
        <w:jc w:val="both"/>
        <w:rPr>
          <w:rFonts w:ascii="Times New Roman" w:hAnsi="Times New Roman" w:cs="Times New Roman"/>
          <w:sz w:val="28"/>
          <w:szCs w:val="28"/>
        </w:rPr>
      </w:pPr>
      <w:r w:rsidRPr="009E1AD7">
        <w:rPr>
          <w:rFonts w:ascii="Times New Roman" w:hAnsi="Times New Roman" w:cs="Times New Roman"/>
          <w:sz w:val="28"/>
          <w:szCs w:val="28"/>
        </w:rPr>
        <w:t>le renforcement de la qualité de la gestion pédagogique et administrative ;</w:t>
      </w:r>
    </w:p>
    <w:p w:rsidR="00DC137F" w:rsidRPr="009E1AD7" w:rsidRDefault="00DC137F" w:rsidP="00B409BC">
      <w:pPr>
        <w:pStyle w:val="Paragraphedeliste"/>
        <w:numPr>
          <w:ilvl w:val="0"/>
          <w:numId w:val="15"/>
        </w:numPr>
        <w:jc w:val="both"/>
        <w:rPr>
          <w:rFonts w:ascii="Times New Roman" w:hAnsi="Times New Roman" w:cs="Times New Roman"/>
          <w:sz w:val="28"/>
          <w:szCs w:val="28"/>
        </w:rPr>
      </w:pPr>
      <w:r w:rsidRPr="009E1AD7">
        <w:rPr>
          <w:rFonts w:ascii="Times New Roman" w:hAnsi="Times New Roman" w:cs="Times New Roman"/>
          <w:sz w:val="28"/>
          <w:szCs w:val="28"/>
        </w:rPr>
        <w:t>le recrutement d’enseignants permanents disposant d’une formation pédagogique ; etc.</w:t>
      </w:r>
    </w:p>
    <w:p w:rsidR="00DC137F" w:rsidRPr="009E1AD7" w:rsidRDefault="00DC137F" w:rsidP="00DC137F">
      <w:pPr>
        <w:jc w:val="both"/>
        <w:rPr>
          <w:rFonts w:ascii="Times New Roman" w:hAnsi="Times New Roman" w:cs="Times New Roman"/>
          <w:sz w:val="28"/>
          <w:szCs w:val="28"/>
        </w:rPr>
      </w:pPr>
      <w:r w:rsidRPr="009E1AD7">
        <w:rPr>
          <w:rFonts w:ascii="Times New Roman" w:hAnsi="Times New Roman" w:cs="Times New Roman"/>
          <w:sz w:val="28"/>
          <w:szCs w:val="28"/>
        </w:rPr>
        <w:t>En outre, il est indispensable à l’Enseignement privé de :</w:t>
      </w:r>
    </w:p>
    <w:p w:rsidR="00DC137F" w:rsidRPr="009E1AD7" w:rsidRDefault="00DC137F" w:rsidP="00B409BC">
      <w:pPr>
        <w:pStyle w:val="Paragraphedeliste"/>
        <w:numPr>
          <w:ilvl w:val="0"/>
          <w:numId w:val="12"/>
        </w:numPr>
        <w:jc w:val="both"/>
        <w:rPr>
          <w:rFonts w:ascii="Times New Roman" w:hAnsi="Times New Roman" w:cs="Times New Roman"/>
          <w:sz w:val="28"/>
          <w:szCs w:val="28"/>
        </w:rPr>
      </w:pPr>
      <w:r w:rsidRPr="009E1AD7">
        <w:rPr>
          <w:rFonts w:ascii="Times New Roman" w:hAnsi="Times New Roman" w:cs="Times New Roman"/>
          <w:sz w:val="28"/>
          <w:szCs w:val="28"/>
        </w:rPr>
        <w:t>travailler en synergie avec toutes les structures susceptibles de lui apporter les appuis nécessaires à l’atteinte de ses objectifs (DREN/DDEN, APFC, IEP ; etc</w:t>
      </w:r>
      <w:r w:rsidR="000E3FF3">
        <w:rPr>
          <w:rFonts w:ascii="Times New Roman" w:hAnsi="Times New Roman" w:cs="Times New Roman"/>
          <w:sz w:val="28"/>
          <w:szCs w:val="28"/>
        </w:rPr>
        <w:t>.</w:t>
      </w:r>
      <w:r w:rsidRPr="009E1AD7">
        <w:rPr>
          <w:rFonts w:ascii="Times New Roman" w:hAnsi="Times New Roman" w:cs="Times New Roman"/>
          <w:sz w:val="28"/>
          <w:szCs w:val="28"/>
        </w:rPr>
        <w:t>) ;</w:t>
      </w:r>
    </w:p>
    <w:p w:rsidR="00DC137F" w:rsidRPr="009E1AD7" w:rsidRDefault="00DC137F" w:rsidP="00B409BC">
      <w:pPr>
        <w:pStyle w:val="Paragraphedeliste"/>
        <w:numPr>
          <w:ilvl w:val="0"/>
          <w:numId w:val="12"/>
        </w:numPr>
        <w:jc w:val="both"/>
        <w:rPr>
          <w:rFonts w:ascii="Times New Roman" w:hAnsi="Times New Roman" w:cs="Times New Roman"/>
          <w:sz w:val="28"/>
          <w:szCs w:val="28"/>
        </w:rPr>
      </w:pPr>
      <w:r w:rsidRPr="009E1AD7">
        <w:rPr>
          <w:rFonts w:ascii="Times New Roman" w:hAnsi="Times New Roman" w:cs="Times New Roman"/>
          <w:sz w:val="28"/>
          <w:szCs w:val="28"/>
        </w:rPr>
        <w:t>développer l’autoformation de ses acteurs principaux (DE, enseignants, Educateurs).</w:t>
      </w:r>
    </w:p>
    <w:p w:rsidR="00DC137F" w:rsidRPr="009E1AD7" w:rsidRDefault="00DC137F" w:rsidP="00B409BC">
      <w:pPr>
        <w:pStyle w:val="Paragraphedeliste"/>
        <w:numPr>
          <w:ilvl w:val="0"/>
          <w:numId w:val="12"/>
        </w:numPr>
        <w:jc w:val="both"/>
        <w:rPr>
          <w:rFonts w:ascii="Times New Roman" w:hAnsi="Times New Roman" w:cs="Times New Roman"/>
          <w:sz w:val="28"/>
          <w:szCs w:val="28"/>
        </w:rPr>
      </w:pPr>
      <w:r w:rsidRPr="009E1AD7">
        <w:rPr>
          <w:rFonts w:ascii="Times New Roman" w:hAnsi="Times New Roman" w:cs="Times New Roman"/>
          <w:sz w:val="28"/>
          <w:szCs w:val="28"/>
        </w:rPr>
        <w:t>Contribuer efficacement à l’organisation des examens.</w:t>
      </w:r>
    </w:p>
    <w:p w:rsidR="00DC137F" w:rsidRPr="009E1AD7" w:rsidRDefault="00DC137F" w:rsidP="00B409BC">
      <w:pPr>
        <w:pStyle w:val="Paragraphedeliste"/>
        <w:numPr>
          <w:ilvl w:val="0"/>
          <w:numId w:val="16"/>
        </w:numPr>
        <w:jc w:val="both"/>
        <w:rPr>
          <w:rFonts w:ascii="Times New Roman" w:hAnsi="Times New Roman" w:cs="Times New Roman"/>
          <w:sz w:val="28"/>
          <w:szCs w:val="28"/>
        </w:rPr>
      </w:pPr>
      <w:r w:rsidRPr="009E1AD7">
        <w:rPr>
          <w:rFonts w:ascii="Times New Roman" w:hAnsi="Times New Roman" w:cs="Times New Roman"/>
          <w:sz w:val="28"/>
          <w:szCs w:val="28"/>
        </w:rPr>
        <w:t>La qualité a un coût.</w:t>
      </w:r>
    </w:p>
    <w:p w:rsidR="00B609C0" w:rsidRPr="00FA7C70" w:rsidRDefault="00DC137F" w:rsidP="005B5170">
      <w:pPr>
        <w:jc w:val="both"/>
        <w:rPr>
          <w:rFonts w:ascii="Times New Roman" w:hAnsi="Times New Roman" w:cs="Times New Roman"/>
          <w:i/>
          <w:sz w:val="28"/>
          <w:szCs w:val="28"/>
        </w:rPr>
      </w:pPr>
      <w:r w:rsidRPr="00FA7C70">
        <w:rPr>
          <w:rFonts w:ascii="Times New Roman" w:hAnsi="Times New Roman" w:cs="Times New Roman"/>
          <w:i/>
          <w:sz w:val="28"/>
          <w:szCs w:val="28"/>
        </w:rPr>
        <w:t>Classification des établissements</w:t>
      </w:r>
      <w:r w:rsidR="00FA7C70" w:rsidRPr="00FA7C70">
        <w:rPr>
          <w:rFonts w:ascii="Times New Roman" w:hAnsi="Times New Roman" w:cs="Times New Roman"/>
          <w:i/>
          <w:sz w:val="28"/>
          <w:szCs w:val="28"/>
        </w:rPr>
        <w:t xml:space="preserve"> privés par la Banque Mondiale.</w:t>
      </w:r>
    </w:p>
    <w:p w:rsidR="005B5170" w:rsidRPr="009E1AD7" w:rsidRDefault="008828CC" w:rsidP="005B5170">
      <w:pPr>
        <w:jc w:val="both"/>
        <w:rPr>
          <w:rFonts w:ascii="Times New Roman" w:hAnsi="Times New Roman" w:cs="Times New Roman"/>
          <w:b/>
          <w:sz w:val="28"/>
          <w:szCs w:val="28"/>
        </w:rPr>
      </w:pPr>
      <w:r w:rsidRPr="008828CC">
        <w:rPr>
          <w:rFonts w:ascii="Times New Roman" w:hAnsi="Times New Roman" w:cs="Times New Roman"/>
          <w:b/>
          <w:bCs/>
          <w:sz w:val="28"/>
          <w:szCs w:val="28"/>
        </w:rPr>
        <w:t>IV-4. Le rôle des acteurs du privé dans la mise œuvre des réformes</w:t>
      </w:r>
    </w:p>
    <w:p w:rsidR="005B5170" w:rsidRPr="009E1AD7" w:rsidRDefault="00456D57" w:rsidP="005B5170">
      <w:pPr>
        <w:jc w:val="both"/>
        <w:rPr>
          <w:rFonts w:ascii="Times New Roman" w:hAnsi="Times New Roman" w:cs="Times New Roman"/>
          <w:sz w:val="28"/>
          <w:szCs w:val="28"/>
        </w:rPr>
      </w:pPr>
      <w:r w:rsidRPr="009E1AD7">
        <w:rPr>
          <w:rFonts w:ascii="Times New Roman" w:hAnsi="Times New Roman" w:cs="Times New Roman"/>
          <w:sz w:val="28"/>
          <w:szCs w:val="28"/>
        </w:rPr>
        <w:t xml:space="preserve">Accroître la performance du système éducatif est l’enjeu </w:t>
      </w:r>
      <w:r w:rsidR="00554920" w:rsidRPr="009E1AD7">
        <w:rPr>
          <w:rFonts w:ascii="Times New Roman" w:hAnsi="Times New Roman" w:cs="Times New Roman"/>
          <w:sz w:val="28"/>
          <w:szCs w:val="28"/>
        </w:rPr>
        <w:t>fondamental</w:t>
      </w:r>
      <w:r w:rsidRPr="009E1AD7">
        <w:rPr>
          <w:rFonts w:ascii="Times New Roman" w:hAnsi="Times New Roman" w:cs="Times New Roman"/>
          <w:sz w:val="28"/>
          <w:szCs w:val="28"/>
        </w:rPr>
        <w:t xml:space="preserve"> de notre Ministère. C’est un ensemble de défis qui exige une action en synergie de toutes ses structures et acteurs. </w:t>
      </w:r>
      <w:r w:rsidR="00145099" w:rsidRPr="009E1AD7">
        <w:rPr>
          <w:rFonts w:ascii="Times New Roman" w:hAnsi="Times New Roman" w:cs="Times New Roman"/>
          <w:sz w:val="28"/>
          <w:szCs w:val="28"/>
        </w:rPr>
        <w:t>Toutefois, l</w:t>
      </w:r>
      <w:r w:rsidR="005B5170" w:rsidRPr="009E1AD7">
        <w:rPr>
          <w:rFonts w:ascii="Times New Roman" w:hAnsi="Times New Roman" w:cs="Times New Roman"/>
          <w:sz w:val="28"/>
          <w:szCs w:val="28"/>
        </w:rPr>
        <w:t xml:space="preserve">a mise en œuvre d’une réforme n’est pas toujours sans difficultés. Des résistances diverses peuvent en contrarier le processus. </w:t>
      </w:r>
      <w:r w:rsidR="00145099" w:rsidRPr="009E1AD7">
        <w:rPr>
          <w:rFonts w:ascii="Times New Roman" w:hAnsi="Times New Roman" w:cs="Times New Roman"/>
          <w:sz w:val="28"/>
          <w:szCs w:val="28"/>
        </w:rPr>
        <w:t>A cet effet, l</w:t>
      </w:r>
      <w:r w:rsidR="005B5170" w:rsidRPr="009E1AD7">
        <w:rPr>
          <w:rFonts w:ascii="Times New Roman" w:hAnsi="Times New Roman" w:cs="Times New Roman"/>
          <w:sz w:val="28"/>
          <w:szCs w:val="28"/>
        </w:rPr>
        <w:t>es établissements scolaires étant généralement les cibles/ les lieux de convergence des réformes de l’éducation, le</w:t>
      </w:r>
      <w:r w:rsidR="00145099" w:rsidRPr="009E1AD7">
        <w:rPr>
          <w:rFonts w:ascii="Times New Roman" w:hAnsi="Times New Roman" w:cs="Times New Roman"/>
          <w:sz w:val="28"/>
          <w:szCs w:val="28"/>
        </w:rPr>
        <w:t xml:space="preserve">ur rôle </w:t>
      </w:r>
      <w:r w:rsidR="005B5170" w:rsidRPr="009E1AD7">
        <w:rPr>
          <w:rFonts w:ascii="Times New Roman" w:hAnsi="Times New Roman" w:cs="Times New Roman"/>
          <w:sz w:val="28"/>
          <w:szCs w:val="28"/>
        </w:rPr>
        <w:t>est fondamental pour leur réussite. C’est pourquoi, ils doivent :</w:t>
      </w:r>
    </w:p>
    <w:p w:rsidR="005B5170" w:rsidRPr="009E1AD7" w:rsidRDefault="005B5170" w:rsidP="00B409BC">
      <w:pPr>
        <w:pStyle w:val="Paragraphedeliste"/>
        <w:numPr>
          <w:ilvl w:val="0"/>
          <w:numId w:val="19"/>
        </w:numPr>
        <w:jc w:val="both"/>
        <w:rPr>
          <w:rFonts w:ascii="Times New Roman" w:hAnsi="Times New Roman" w:cs="Times New Roman"/>
          <w:b/>
          <w:sz w:val="28"/>
          <w:szCs w:val="28"/>
        </w:rPr>
      </w:pPr>
      <w:r w:rsidRPr="009E1AD7">
        <w:rPr>
          <w:rFonts w:ascii="Times New Roman" w:hAnsi="Times New Roman" w:cs="Times New Roman"/>
          <w:b/>
          <w:sz w:val="28"/>
          <w:szCs w:val="28"/>
        </w:rPr>
        <w:t>S’approprier les textes officiels et les instructions relatifs à ces réformes</w:t>
      </w:r>
    </w:p>
    <w:p w:rsidR="005B5170" w:rsidRPr="009E1AD7" w:rsidRDefault="005B5170" w:rsidP="005B5170">
      <w:pPr>
        <w:contextualSpacing/>
        <w:jc w:val="both"/>
        <w:rPr>
          <w:rFonts w:ascii="Times New Roman" w:hAnsi="Times New Roman" w:cs="Times New Roman"/>
          <w:sz w:val="28"/>
          <w:szCs w:val="28"/>
        </w:rPr>
      </w:pPr>
      <w:r w:rsidRPr="009E1AD7">
        <w:rPr>
          <w:rFonts w:ascii="Times New Roman" w:hAnsi="Times New Roman" w:cs="Times New Roman"/>
          <w:sz w:val="28"/>
          <w:szCs w:val="28"/>
        </w:rPr>
        <w:t>Les voies par excellence pour obtenir les textes officiels:</w:t>
      </w:r>
    </w:p>
    <w:p w:rsidR="005B5170" w:rsidRPr="009E1AD7" w:rsidRDefault="005B5170" w:rsidP="00B409BC">
      <w:pPr>
        <w:pStyle w:val="Paragraphedeliste"/>
        <w:numPr>
          <w:ilvl w:val="0"/>
          <w:numId w:val="18"/>
        </w:numPr>
        <w:jc w:val="both"/>
        <w:rPr>
          <w:rFonts w:ascii="Times New Roman" w:hAnsi="Times New Roman" w:cs="Times New Roman"/>
          <w:sz w:val="28"/>
          <w:szCs w:val="28"/>
        </w:rPr>
      </w:pPr>
      <w:r w:rsidRPr="009E1AD7">
        <w:rPr>
          <w:rFonts w:ascii="Times New Roman" w:hAnsi="Times New Roman" w:cs="Times New Roman"/>
          <w:sz w:val="28"/>
          <w:szCs w:val="28"/>
        </w:rPr>
        <w:t xml:space="preserve">Les discours officiels : Les Recommandations de la Réunion de rentrée du </w:t>
      </w:r>
    </w:p>
    <w:p w:rsidR="005B5170" w:rsidRPr="009E1AD7" w:rsidRDefault="005B5170" w:rsidP="005B5170">
      <w:pPr>
        <w:pStyle w:val="Paragraphedeliste"/>
        <w:jc w:val="both"/>
        <w:rPr>
          <w:rFonts w:ascii="Times New Roman" w:hAnsi="Times New Roman" w:cs="Times New Roman"/>
          <w:sz w:val="28"/>
          <w:szCs w:val="28"/>
        </w:rPr>
      </w:pPr>
      <w:r w:rsidRPr="009E1AD7">
        <w:rPr>
          <w:rFonts w:ascii="Times New Roman" w:hAnsi="Times New Roman" w:cs="Times New Roman"/>
          <w:sz w:val="28"/>
          <w:szCs w:val="28"/>
        </w:rPr>
        <w:t>Ministre de tutelle ;</w:t>
      </w:r>
    </w:p>
    <w:p w:rsidR="005B5170" w:rsidRPr="00FA7C70" w:rsidRDefault="005B5170" w:rsidP="00B409BC">
      <w:pPr>
        <w:pStyle w:val="Paragraphedeliste"/>
        <w:numPr>
          <w:ilvl w:val="0"/>
          <w:numId w:val="18"/>
        </w:numPr>
        <w:jc w:val="both"/>
        <w:rPr>
          <w:rFonts w:ascii="Times New Roman" w:hAnsi="Times New Roman" w:cs="Times New Roman"/>
          <w:sz w:val="28"/>
          <w:szCs w:val="28"/>
        </w:rPr>
      </w:pPr>
      <w:r w:rsidRPr="009E1AD7">
        <w:rPr>
          <w:rFonts w:ascii="Times New Roman" w:hAnsi="Times New Roman" w:cs="Times New Roman"/>
          <w:sz w:val="28"/>
          <w:szCs w:val="28"/>
        </w:rPr>
        <w:t xml:space="preserve">La hiérarchie : </w:t>
      </w:r>
      <w:r w:rsidRPr="00FA7C70">
        <w:rPr>
          <w:rFonts w:ascii="Times New Roman" w:hAnsi="Times New Roman" w:cs="Times New Roman"/>
          <w:sz w:val="28"/>
          <w:szCs w:val="28"/>
        </w:rPr>
        <w:t>DREN</w:t>
      </w:r>
      <w:r w:rsidR="000E3FF3" w:rsidRPr="00FA7C70">
        <w:rPr>
          <w:rFonts w:ascii="Times New Roman" w:hAnsi="Times New Roman" w:cs="Times New Roman"/>
          <w:sz w:val="28"/>
          <w:szCs w:val="28"/>
        </w:rPr>
        <w:t>A</w:t>
      </w:r>
      <w:r w:rsidRPr="00FA7C70">
        <w:rPr>
          <w:rFonts w:ascii="Times New Roman" w:hAnsi="Times New Roman" w:cs="Times New Roman"/>
          <w:sz w:val="28"/>
          <w:szCs w:val="28"/>
        </w:rPr>
        <w:t> ; DDEN</w:t>
      </w:r>
      <w:r w:rsidR="000E3FF3" w:rsidRPr="00FA7C70">
        <w:rPr>
          <w:rFonts w:ascii="Times New Roman" w:hAnsi="Times New Roman" w:cs="Times New Roman"/>
          <w:sz w:val="28"/>
          <w:szCs w:val="28"/>
        </w:rPr>
        <w:t>A</w:t>
      </w:r>
      <w:r w:rsidRPr="00FA7C70">
        <w:rPr>
          <w:rFonts w:ascii="Times New Roman" w:hAnsi="Times New Roman" w:cs="Times New Roman"/>
          <w:sz w:val="28"/>
          <w:szCs w:val="28"/>
        </w:rPr>
        <w:t> ; APFC.</w:t>
      </w:r>
    </w:p>
    <w:p w:rsidR="005B5170" w:rsidRPr="00FA7C70" w:rsidRDefault="005B5170" w:rsidP="005B5170">
      <w:pPr>
        <w:pStyle w:val="Paragraphedeliste"/>
        <w:jc w:val="both"/>
        <w:rPr>
          <w:rFonts w:ascii="Times New Roman" w:hAnsi="Times New Roman" w:cs="Times New Roman"/>
          <w:sz w:val="14"/>
          <w:szCs w:val="28"/>
        </w:rPr>
      </w:pPr>
    </w:p>
    <w:p w:rsidR="005B5170" w:rsidRPr="009E1AD7" w:rsidRDefault="005B5170" w:rsidP="00B409BC">
      <w:pPr>
        <w:pStyle w:val="Paragraphedeliste"/>
        <w:numPr>
          <w:ilvl w:val="0"/>
          <w:numId w:val="19"/>
        </w:numPr>
        <w:jc w:val="both"/>
        <w:rPr>
          <w:rFonts w:ascii="Times New Roman" w:hAnsi="Times New Roman" w:cs="Times New Roman"/>
          <w:b/>
          <w:sz w:val="28"/>
          <w:szCs w:val="28"/>
        </w:rPr>
      </w:pPr>
      <w:r w:rsidRPr="009E1AD7">
        <w:rPr>
          <w:rFonts w:ascii="Times New Roman" w:hAnsi="Times New Roman" w:cs="Times New Roman"/>
          <w:b/>
          <w:sz w:val="28"/>
          <w:szCs w:val="28"/>
        </w:rPr>
        <w:t>Suivre l’application des textes/accompagner la mise en œuvre des textes</w:t>
      </w:r>
    </w:p>
    <w:p w:rsidR="005B5170" w:rsidRPr="009E1AD7" w:rsidRDefault="005B5170" w:rsidP="005B5170">
      <w:pPr>
        <w:jc w:val="both"/>
        <w:rPr>
          <w:rFonts w:ascii="Times New Roman" w:hAnsi="Times New Roman" w:cs="Times New Roman"/>
          <w:b/>
          <w:sz w:val="28"/>
          <w:szCs w:val="28"/>
        </w:rPr>
      </w:pPr>
      <w:r w:rsidRPr="009E1AD7">
        <w:rPr>
          <w:rFonts w:ascii="Times New Roman" w:hAnsi="Times New Roman" w:cs="Times New Roman"/>
          <w:sz w:val="28"/>
          <w:szCs w:val="28"/>
        </w:rPr>
        <w:t>Il faut savoir diriger, adopter une bonne politique de gestion et de suivi/pilotage :</w:t>
      </w:r>
    </w:p>
    <w:p w:rsidR="005B5170" w:rsidRPr="009E1AD7" w:rsidRDefault="005B5170" w:rsidP="00B409BC">
      <w:pPr>
        <w:pStyle w:val="Paragraphedeliste"/>
        <w:numPr>
          <w:ilvl w:val="0"/>
          <w:numId w:val="19"/>
        </w:numPr>
        <w:spacing w:after="0"/>
        <w:jc w:val="both"/>
        <w:rPr>
          <w:rFonts w:ascii="Times New Roman" w:hAnsi="Times New Roman" w:cs="Times New Roman"/>
          <w:sz w:val="28"/>
          <w:szCs w:val="28"/>
        </w:rPr>
      </w:pPr>
      <w:r w:rsidRPr="009E1AD7">
        <w:rPr>
          <w:rFonts w:ascii="Times New Roman" w:hAnsi="Times New Roman" w:cs="Times New Roman"/>
          <w:b/>
          <w:sz w:val="28"/>
          <w:szCs w:val="28"/>
        </w:rPr>
        <w:t>Adopter une politique de communication</w:t>
      </w:r>
      <w:r w:rsidRPr="009E1AD7">
        <w:rPr>
          <w:rFonts w:ascii="Times New Roman" w:hAnsi="Times New Roman" w:cs="Times New Roman"/>
          <w:sz w:val="28"/>
          <w:szCs w:val="28"/>
        </w:rPr>
        <w:t> : diffuse</w:t>
      </w:r>
      <w:r w:rsidR="00FA7C70">
        <w:rPr>
          <w:rFonts w:ascii="Times New Roman" w:hAnsi="Times New Roman" w:cs="Times New Roman"/>
          <w:sz w:val="28"/>
          <w:szCs w:val="28"/>
        </w:rPr>
        <w:t>r, partager l’information reçue ;</w:t>
      </w:r>
      <w:r w:rsidRPr="009E1AD7">
        <w:rPr>
          <w:rFonts w:ascii="Times New Roman" w:hAnsi="Times New Roman" w:cs="Times New Roman"/>
          <w:sz w:val="28"/>
          <w:szCs w:val="28"/>
        </w:rPr>
        <w:t xml:space="preserve"> </w:t>
      </w:r>
      <w:r w:rsidR="00FA7C70" w:rsidRPr="009E1AD7">
        <w:rPr>
          <w:rFonts w:ascii="Times New Roman" w:hAnsi="Times New Roman" w:cs="Times New Roman"/>
          <w:sz w:val="28"/>
          <w:szCs w:val="28"/>
        </w:rPr>
        <w:t>échanges périodiques</w:t>
      </w:r>
      <w:r w:rsidRPr="009E1AD7">
        <w:rPr>
          <w:rFonts w:ascii="Times New Roman" w:hAnsi="Times New Roman" w:cs="Times New Roman"/>
          <w:sz w:val="28"/>
          <w:szCs w:val="28"/>
        </w:rPr>
        <w:t xml:space="preserve"> avec toute la communauté éducative locale, avec les collaborateurs, avec les acteurs de l’établissement scolaire. </w:t>
      </w:r>
    </w:p>
    <w:p w:rsidR="005B5170" w:rsidRPr="00FA7C70" w:rsidRDefault="005B5170" w:rsidP="005B5170">
      <w:pPr>
        <w:spacing w:after="0"/>
        <w:jc w:val="both"/>
        <w:rPr>
          <w:rFonts w:ascii="Comic Sans MS" w:hAnsi="Comic Sans MS" w:cs="Times New Roman"/>
          <w:sz w:val="28"/>
          <w:szCs w:val="28"/>
        </w:rPr>
      </w:pPr>
      <w:r w:rsidRPr="00FA7C70">
        <w:rPr>
          <w:rFonts w:ascii="Comic Sans MS" w:hAnsi="Comic Sans MS" w:cs="Times New Roman"/>
          <w:i/>
          <w:sz w:val="28"/>
          <w:szCs w:val="28"/>
          <w:u w:val="single"/>
        </w:rPr>
        <w:t>Stratégies</w:t>
      </w:r>
      <w:r w:rsidRPr="00FA7C70">
        <w:rPr>
          <w:rFonts w:ascii="Comic Sans MS" w:hAnsi="Comic Sans MS" w:cs="Times New Roman"/>
          <w:sz w:val="28"/>
          <w:szCs w:val="28"/>
        </w:rPr>
        <w:t> : réunions, affiches, avis individuels, appels, mails ; les</w:t>
      </w:r>
      <w:r w:rsidR="00FA7C70">
        <w:rPr>
          <w:rFonts w:ascii="Comic Sans MS" w:hAnsi="Comic Sans MS" w:cs="Times New Roman"/>
          <w:sz w:val="28"/>
          <w:szCs w:val="28"/>
        </w:rPr>
        <w:t xml:space="preserve"> conseils </w:t>
      </w:r>
      <w:r w:rsidRPr="00FA7C70">
        <w:rPr>
          <w:rFonts w:ascii="Comic Sans MS" w:hAnsi="Comic Sans MS" w:cs="Times New Roman"/>
          <w:sz w:val="28"/>
          <w:szCs w:val="28"/>
        </w:rPr>
        <w:t>d’enseignement</w:t>
      </w:r>
      <w:r w:rsidR="00145099" w:rsidRPr="00FA7C70">
        <w:rPr>
          <w:rFonts w:ascii="Comic Sans MS" w:hAnsi="Comic Sans MS" w:cs="Times New Roman"/>
          <w:sz w:val="28"/>
          <w:szCs w:val="28"/>
        </w:rPr>
        <w:t>,</w:t>
      </w:r>
      <w:r w:rsidRPr="00FA7C70">
        <w:rPr>
          <w:rFonts w:ascii="Comic Sans MS" w:hAnsi="Comic Sans MS" w:cs="Times New Roman"/>
          <w:sz w:val="28"/>
          <w:szCs w:val="28"/>
        </w:rPr>
        <w:t xml:space="preserve"> etc.</w:t>
      </w:r>
    </w:p>
    <w:p w:rsidR="005B5170" w:rsidRPr="009E1AD7" w:rsidRDefault="005B5170" w:rsidP="005B5170">
      <w:pPr>
        <w:spacing w:after="0"/>
        <w:ind w:firstLine="426"/>
        <w:jc w:val="both"/>
        <w:rPr>
          <w:rFonts w:ascii="Times New Roman" w:hAnsi="Times New Roman" w:cs="Times New Roman"/>
          <w:b/>
          <w:sz w:val="6"/>
          <w:szCs w:val="28"/>
        </w:rPr>
      </w:pPr>
    </w:p>
    <w:p w:rsidR="005B5170" w:rsidRPr="009E1AD7" w:rsidRDefault="005B5170" w:rsidP="00B409BC">
      <w:pPr>
        <w:pStyle w:val="Paragraphedeliste"/>
        <w:numPr>
          <w:ilvl w:val="0"/>
          <w:numId w:val="19"/>
        </w:numPr>
        <w:spacing w:after="0"/>
        <w:jc w:val="both"/>
        <w:rPr>
          <w:rFonts w:ascii="Times New Roman" w:hAnsi="Times New Roman" w:cs="Times New Roman"/>
          <w:sz w:val="28"/>
          <w:szCs w:val="28"/>
        </w:rPr>
      </w:pPr>
      <w:r w:rsidRPr="009E1AD7">
        <w:rPr>
          <w:rFonts w:ascii="Times New Roman" w:hAnsi="Times New Roman" w:cs="Times New Roman"/>
          <w:b/>
          <w:sz w:val="28"/>
          <w:szCs w:val="28"/>
        </w:rPr>
        <w:t>Initier une stratégie de mise en œuvre, planifier:</w:t>
      </w:r>
      <w:r w:rsidRPr="009E1AD7">
        <w:rPr>
          <w:rFonts w:ascii="Times New Roman" w:hAnsi="Times New Roman" w:cs="Times New Roman"/>
          <w:sz w:val="28"/>
          <w:szCs w:val="28"/>
        </w:rPr>
        <w:t xml:space="preserve"> le protocole de mise en œuvre ; un chronogramme contextualisé d’application ; élaborer un projet d’établissement intégrant les réformes, élaborer une matrice d’action.</w:t>
      </w:r>
    </w:p>
    <w:p w:rsidR="005B5170" w:rsidRPr="009E1AD7" w:rsidRDefault="005B5170" w:rsidP="00B409BC">
      <w:pPr>
        <w:pStyle w:val="Paragraphedeliste"/>
        <w:numPr>
          <w:ilvl w:val="0"/>
          <w:numId w:val="19"/>
        </w:numPr>
        <w:spacing w:before="240" w:after="0"/>
        <w:jc w:val="both"/>
        <w:rPr>
          <w:rFonts w:ascii="Times New Roman" w:hAnsi="Times New Roman" w:cs="Times New Roman"/>
          <w:sz w:val="28"/>
          <w:szCs w:val="28"/>
        </w:rPr>
      </w:pPr>
      <w:r w:rsidRPr="009E1AD7">
        <w:rPr>
          <w:rFonts w:ascii="Times New Roman" w:hAnsi="Times New Roman" w:cs="Times New Roman"/>
          <w:b/>
          <w:sz w:val="28"/>
          <w:szCs w:val="28"/>
        </w:rPr>
        <w:t>Vérifier l’application des textes par</w:t>
      </w:r>
      <w:r w:rsidRPr="009E1AD7">
        <w:rPr>
          <w:rFonts w:ascii="Times New Roman" w:hAnsi="Times New Roman" w:cs="Times New Roman"/>
          <w:sz w:val="28"/>
          <w:szCs w:val="28"/>
        </w:rPr>
        <w:t xml:space="preserve"> : </w:t>
      </w:r>
    </w:p>
    <w:p w:rsidR="005B5170" w:rsidRPr="009E1AD7" w:rsidRDefault="005B5170" w:rsidP="00B409BC">
      <w:pPr>
        <w:pStyle w:val="Paragraphedeliste"/>
        <w:numPr>
          <w:ilvl w:val="0"/>
          <w:numId w:val="18"/>
        </w:numPr>
        <w:spacing w:before="240" w:after="0"/>
        <w:jc w:val="both"/>
        <w:rPr>
          <w:rFonts w:ascii="Times New Roman" w:hAnsi="Times New Roman" w:cs="Times New Roman"/>
          <w:sz w:val="28"/>
          <w:szCs w:val="28"/>
        </w:rPr>
      </w:pPr>
      <w:r w:rsidRPr="009E1AD7">
        <w:rPr>
          <w:rFonts w:ascii="Times New Roman" w:hAnsi="Times New Roman" w:cs="Times New Roman"/>
          <w:sz w:val="28"/>
          <w:szCs w:val="28"/>
        </w:rPr>
        <w:t>Les visites de classes ;</w:t>
      </w:r>
    </w:p>
    <w:p w:rsidR="005B5170" w:rsidRPr="009E1AD7" w:rsidRDefault="005B5170" w:rsidP="00B409BC">
      <w:pPr>
        <w:pStyle w:val="Paragraphedeliste"/>
        <w:numPr>
          <w:ilvl w:val="0"/>
          <w:numId w:val="18"/>
        </w:numPr>
        <w:spacing w:before="240" w:after="0"/>
        <w:jc w:val="both"/>
        <w:rPr>
          <w:rFonts w:ascii="Times New Roman" w:hAnsi="Times New Roman" w:cs="Times New Roman"/>
          <w:sz w:val="28"/>
          <w:szCs w:val="28"/>
        </w:rPr>
      </w:pPr>
      <w:r w:rsidRPr="009E1AD7">
        <w:rPr>
          <w:rFonts w:ascii="Times New Roman" w:hAnsi="Times New Roman" w:cs="Times New Roman"/>
          <w:sz w:val="28"/>
          <w:szCs w:val="28"/>
        </w:rPr>
        <w:t>le contrôle des auxiliaires pédagogiques ;</w:t>
      </w:r>
    </w:p>
    <w:p w:rsidR="005B5170" w:rsidRPr="009E1AD7" w:rsidRDefault="005B5170" w:rsidP="00B409BC">
      <w:pPr>
        <w:pStyle w:val="Paragraphedeliste"/>
        <w:numPr>
          <w:ilvl w:val="0"/>
          <w:numId w:val="18"/>
        </w:numPr>
        <w:spacing w:before="240" w:after="0"/>
        <w:jc w:val="both"/>
        <w:rPr>
          <w:rFonts w:ascii="Times New Roman" w:hAnsi="Times New Roman" w:cs="Times New Roman"/>
          <w:sz w:val="28"/>
          <w:szCs w:val="28"/>
        </w:rPr>
      </w:pPr>
      <w:r w:rsidRPr="009E1AD7">
        <w:rPr>
          <w:rFonts w:ascii="Times New Roman" w:hAnsi="Times New Roman" w:cs="Times New Roman"/>
          <w:sz w:val="28"/>
          <w:szCs w:val="28"/>
        </w:rPr>
        <w:t>la participation aux séances de travail des Conseils d’enseignement et des Unités pédagogiques.</w:t>
      </w:r>
    </w:p>
    <w:p w:rsidR="005B5170" w:rsidRPr="009E1AD7" w:rsidRDefault="005B5170" w:rsidP="005B5170">
      <w:pPr>
        <w:pStyle w:val="Paragraphedeliste"/>
        <w:spacing w:before="240" w:after="0"/>
        <w:jc w:val="both"/>
        <w:rPr>
          <w:rFonts w:ascii="Times New Roman" w:hAnsi="Times New Roman" w:cs="Times New Roman"/>
          <w:sz w:val="12"/>
          <w:szCs w:val="28"/>
        </w:rPr>
      </w:pPr>
    </w:p>
    <w:p w:rsidR="005B5170" w:rsidRPr="00102A40" w:rsidRDefault="005B5170" w:rsidP="00B409BC">
      <w:pPr>
        <w:pStyle w:val="Paragraphedeliste"/>
        <w:numPr>
          <w:ilvl w:val="0"/>
          <w:numId w:val="19"/>
        </w:numPr>
        <w:jc w:val="both"/>
        <w:rPr>
          <w:rFonts w:ascii="Times New Roman" w:hAnsi="Times New Roman" w:cs="Times New Roman"/>
          <w:sz w:val="28"/>
          <w:szCs w:val="28"/>
        </w:rPr>
      </w:pPr>
      <w:r w:rsidRPr="009E1AD7">
        <w:rPr>
          <w:rFonts w:ascii="Times New Roman" w:hAnsi="Times New Roman" w:cs="Times New Roman"/>
          <w:b/>
          <w:sz w:val="28"/>
          <w:szCs w:val="28"/>
        </w:rPr>
        <w:t>Responsabiliser les collaborateurs (ADE, enseignants, éducateurs, etc.)</w:t>
      </w:r>
      <w:r w:rsidRPr="009E1AD7">
        <w:rPr>
          <w:rFonts w:ascii="Times New Roman" w:hAnsi="Times New Roman" w:cs="Times New Roman"/>
          <w:sz w:val="28"/>
          <w:szCs w:val="28"/>
        </w:rPr>
        <w:t xml:space="preserve"> : </w:t>
      </w:r>
      <w:r w:rsidRPr="00102A40">
        <w:rPr>
          <w:rFonts w:ascii="Times New Roman" w:hAnsi="Times New Roman" w:cs="Times New Roman"/>
          <w:sz w:val="28"/>
          <w:szCs w:val="28"/>
        </w:rPr>
        <w:t xml:space="preserve">faire confiance, confier des tâches précises ; exiger la reddition des comptes. </w:t>
      </w:r>
    </w:p>
    <w:p w:rsidR="00145099" w:rsidRPr="00102A40" w:rsidRDefault="005B5170" w:rsidP="005B5170">
      <w:pPr>
        <w:pStyle w:val="Paragraphedeliste"/>
        <w:numPr>
          <w:ilvl w:val="0"/>
          <w:numId w:val="16"/>
        </w:numPr>
        <w:jc w:val="both"/>
        <w:rPr>
          <w:rFonts w:ascii="Times New Roman" w:hAnsi="Times New Roman" w:cs="Times New Roman"/>
          <w:sz w:val="28"/>
          <w:szCs w:val="28"/>
        </w:rPr>
      </w:pPr>
      <w:r w:rsidRPr="00102A40">
        <w:rPr>
          <w:rFonts w:ascii="Times New Roman" w:hAnsi="Times New Roman" w:cs="Times New Roman"/>
          <w:sz w:val="28"/>
          <w:szCs w:val="28"/>
        </w:rPr>
        <w:t>Avoir une équipe de travail</w:t>
      </w:r>
    </w:p>
    <w:p w:rsidR="005B5170" w:rsidRPr="00102A40" w:rsidRDefault="005B5170" w:rsidP="005B5170">
      <w:pPr>
        <w:jc w:val="both"/>
        <w:rPr>
          <w:rFonts w:ascii="Times New Roman" w:hAnsi="Times New Roman" w:cs="Times New Roman"/>
          <w:b/>
          <w:sz w:val="28"/>
          <w:szCs w:val="28"/>
        </w:rPr>
      </w:pPr>
      <w:r w:rsidRPr="00102A40">
        <w:rPr>
          <w:rFonts w:ascii="Times New Roman" w:hAnsi="Times New Roman" w:cs="Times New Roman"/>
          <w:b/>
          <w:sz w:val="28"/>
          <w:szCs w:val="28"/>
        </w:rPr>
        <w:t>CONCLUSION</w:t>
      </w:r>
    </w:p>
    <w:p w:rsidR="005B5170" w:rsidRPr="00102A40" w:rsidRDefault="005B5170" w:rsidP="006E73E6">
      <w:pPr>
        <w:spacing w:line="240" w:lineRule="auto"/>
        <w:jc w:val="both"/>
        <w:rPr>
          <w:rFonts w:ascii="Times New Roman" w:hAnsi="Times New Roman" w:cs="Times New Roman"/>
          <w:sz w:val="28"/>
          <w:szCs w:val="28"/>
        </w:rPr>
      </w:pPr>
      <w:r w:rsidRPr="00102A40">
        <w:rPr>
          <w:rFonts w:ascii="Times New Roman" w:hAnsi="Times New Roman" w:cs="Times New Roman"/>
          <w:sz w:val="28"/>
          <w:szCs w:val="28"/>
        </w:rPr>
        <w:t>Connaître le système éducatif est nécessaire pour en cerner la vision, les enjeux, les défis et le fonctionnement.</w:t>
      </w:r>
    </w:p>
    <w:p w:rsidR="005B5170" w:rsidRPr="00102A40" w:rsidRDefault="005B5170" w:rsidP="006E73E6">
      <w:pPr>
        <w:spacing w:line="240" w:lineRule="auto"/>
        <w:jc w:val="both"/>
        <w:rPr>
          <w:rFonts w:ascii="Times New Roman" w:hAnsi="Times New Roman" w:cs="Times New Roman"/>
          <w:sz w:val="28"/>
          <w:szCs w:val="28"/>
        </w:rPr>
      </w:pPr>
      <w:r w:rsidRPr="00102A40">
        <w:rPr>
          <w:rFonts w:ascii="Times New Roman" w:hAnsi="Times New Roman" w:cs="Times New Roman"/>
          <w:sz w:val="28"/>
          <w:szCs w:val="28"/>
        </w:rPr>
        <w:t>Tout acteur du système doit se les approprier afin de développer des stratégies de gestion efficace pour atteindre les objectifs d’un apprentissage inclusif et de qualité. L’acteur du Privé, à l’instar de celui du public, doit prendre des initiatives, s’autoformer, développer ‘’le self made man’’... en vue d’accroître les rendements de leurs structures et améliorer l’encadrement et les résultats de leurs élèves.</w:t>
      </w:r>
    </w:p>
    <w:p w:rsidR="005B5170" w:rsidRPr="00102A40" w:rsidRDefault="005B5170" w:rsidP="006E73E6">
      <w:pPr>
        <w:spacing w:line="240" w:lineRule="auto"/>
        <w:jc w:val="both"/>
        <w:rPr>
          <w:rFonts w:ascii="Times New Roman" w:hAnsi="Times New Roman" w:cs="Times New Roman"/>
          <w:sz w:val="28"/>
          <w:szCs w:val="28"/>
        </w:rPr>
      </w:pPr>
      <w:r w:rsidRPr="00102A40">
        <w:rPr>
          <w:rFonts w:ascii="Times New Roman" w:hAnsi="Times New Roman" w:cs="Times New Roman"/>
          <w:sz w:val="28"/>
          <w:szCs w:val="28"/>
        </w:rPr>
        <w:t>Car, il est incontestable que l’éducation est le socle du développement. La formation du capital humain est un facteur essentiel pour atteindre l’émergence. C’est d’ailleurs pour cela que la thématique retenue par l’Agenda International à Incheon en 2015 met l’accent sur l’apprentissage tout au long de la vie.</w:t>
      </w:r>
    </w:p>
    <w:p w:rsidR="005B5170" w:rsidRPr="00102A40" w:rsidRDefault="005B5170" w:rsidP="006E73E6">
      <w:pPr>
        <w:spacing w:line="240" w:lineRule="auto"/>
        <w:jc w:val="both"/>
        <w:rPr>
          <w:rFonts w:ascii="Times New Roman" w:hAnsi="Times New Roman" w:cs="Times New Roman"/>
          <w:sz w:val="28"/>
          <w:szCs w:val="28"/>
        </w:rPr>
      </w:pPr>
      <w:r w:rsidRPr="00102A40">
        <w:rPr>
          <w:rFonts w:ascii="Times New Roman" w:hAnsi="Times New Roman" w:cs="Times New Roman"/>
          <w:sz w:val="28"/>
          <w:szCs w:val="28"/>
        </w:rPr>
        <w:t>La responsabilité des acteurs du privé, à l’instar de tous les acteurs du système éducatif, est engagée pour la réussite de la mise en œuvre des réformes.</w:t>
      </w:r>
      <w:r w:rsidR="00E83344" w:rsidRPr="00102A40">
        <w:rPr>
          <w:rFonts w:ascii="Times New Roman" w:hAnsi="Times New Roman" w:cs="Times New Roman"/>
          <w:sz w:val="28"/>
          <w:szCs w:val="28"/>
        </w:rPr>
        <w:t xml:space="preserve"> (Le COP)</w:t>
      </w:r>
    </w:p>
    <w:p w:rsidR="00261EE8" w:rsidRPr="00102A40" w:rsidRDefault="005B5170" w:rsidP="006E73E6">
      <w:pPr>
        <w:spacing w:line="240" w:lineRule="auto"/>
        <w:ind w:left="21" w:right="94"/>
        <w:rPr>
          <w:rFonts w:ascii="Times New Roman" w:hAnsi="Times New Roman" w:cs="Times New Roman"/>
          <w:sz w:val="28"/>
          <w:szCs w:val="28"/>
        </w:rPr>
      </w:pPr>
      <w:r w:rsidRPr="00102A40">
        <w:rPr>
          <w:rFonts w:ascii="Times New Roman" w:hAnsi="Times New Roman" w:cs="Times New Roman"/>
          <w:sz w:val="28"/>
          <w:szCs w:val="28"/>
        </w:rPr>
        <w:t>Tous nous œuvrons pour la qualité du Système.</w:t>
      </w:r>
    </w:p>
    <w:p w:rsidR="00FA7C70" w:rsidRDefault="00FA7C70" w:rsidP="00DB4570">
      <w:pPr>
        <w:ind w:left="21" w:right="94"/>
        <w:rPr>
          <w:rFonts w:ascii="Times New Roman" w:hAnsi="Times New Roman" w:cs="Times New Roman"/>
          <w:b/>
          <w:sz w:val="28"/>
          <w:szCs w:val="28"/>
          <w:u w:val="single"/>
        </w:rPr>
      </w:pPr>
    </w:p>
    <w:p w:rsidR="00FA7C70" w:rsidRDefault="00FA7C70" w:rsidP="00DB4570">
      <w:pPr>
        <w:ind w:left="21" w:right="94"/>
        <w:rPr>
          <w:rFonts w:ascii="Times New Roman" w:hAnsi="Times New Roman" w:cs="Times New Roman"/>
          <w:b/>
          <w:sz w:val="28"/>
          <w:szCs w:val="28"/>
          <w:u w:val="single"/>
        </w:rPr>
      </w:pPr>
    </w:p>
    <w:p w:rsidR="00DB4570" w:rsidRPr="00102A40" w:rsidRDefault="00DB4570" w:rsidP="00DB4570">
      <w:pPr>
        <w:ind w:left="21" w:right="94"/>
        <w:rPr>
          <w:rFonts w:ascii="Times New Roman" w:hAnsi="Times New Roman" w:cs="Times New Roman"/>
          <w:b/>
          <w:sz w:val="28"/>
          <w:szCs w:val="28"/>
          <w:u w:val="single"/>
        </w:rPr>
      </w:pPr>
      <w:r w:rsidRPr="00102A40">
        <w:rPr>
          <w:rFonts w:ascii="Times New Roman" w:hAnsi="Times New Roman" w:cs="Times New Roman"/>
          <w:b/>
          <w:sz w:val="28"/>
          <w:szCs w:val="28"/>
          <w:u w:val="single"/>
        </w:rPr>
        <w:t>BIBLIOGRAPHIE</w:t>
      </w:r>
    </w:p>
    <w:p w:rsidR="00DB4570" w:rsidRPr="00FA7C70" w:rsidRDefault="005203C4" w:rsidP="00FA7C70">
      <w:pPr>
        <w:pStyle w:val="Paragraphedeliste"/>
        <w:numPr>
          <w:ilvl w:val="0"/>
          <w:numId w:val="51"/>
        </w:numPr>
        <w:ind w:right="94"/>
        <w:jc w:val="both"/>
        <w:rPr>
          <w:rFonts w:ascii="Times New Roman" w:hAnsi="Times New Roman" w:cs="Times New Roman"/>
          <w:b/>
          <w:sz w:val="28"/>
          <w:szCs w:val="28"/>
          <w:u w:val="single"/>
        </w:rPr>
      </w:pPr>
      <w:r w:rsidRPr="00FA7C70">
        <w:rPr>
          <w:rFonts w:ascii="Times New Roman" w:hAnsi="Times New Roman" w:cs="Times New Roman"/>
          <w:b/>
          <w:sz w:val="28"/>
          <w:szCs w:val="28"/>
          <w:u w:val="single"/>
        </w:rPr>
        <w:t>Ouvrages</w:t>
      </w:r>
    </w:p>
    <w:p w:rsidR="00DB4570" w:rsidRPr="009E1AD7" w:rsidRDefault="009E1AD7" w:rsidP="00FA7C70">
      <w:pPr>
        <w:ind w:left="23" w:right="96"/>
        <w:contextualSpacing/>
        <w:jc w:val="both"/>
        <w:rPr>
          <w:rFonts w:ascii="Times New Roman" w:hAnsi="Times New Roman" w:cs="Times New Roman"/>
          <w:b/>
          <w:sz w:val="28"/>
          <w:szCs w:val="28"/>
        </w:rPr>
      </w:pPr>
      <w:r w:rsidRPr="00102A40">
        <w:rPr>
          <w:rFonts w:ascii="Times New Roman" w:hAnsi="Times New Roman" w:cs="Times New Roman"/>
          <w:b/>
          <w:sz w:val="28"/>
          <w:szCs w:val="28"/>
        </w:rPr>
        <w:t>-</w:t>
      </w:r>
      <w:r w:rsidRPr="00102A40">
        <w:rPr>
          <w:rFonts w:ascii="Times New Roman" w:eastAsia="Times New Roman" w:hAnsi="Times New Roman" w:cs="Times New Roman"/>
          <w:sz w:val="28"/>
          <w:szCs w:val="28"/>
          <w:lang w:eastAsia="fr-FR"/>
        </w:rPr>
        <w:t xml:space="preserve"> DURKHEIM E.,  </w:t>
      </w:r>
      <w:r w:rsidRPr="00102A40">
        <w:rPr>
          <w:rFonts w:ascii="Times New Roman" w:eastAsia="Times New Roman" w:hAnsi="Times New Roman" w:cs="Times New Roman"/>
          <w:i/>
          <w:iCs/>
          <w:sz w:val="28"/>
          <w:szCs w:val="28"/>
          <w:lang w:eastAsia="fr-FR"/>
        </w:rPr>
        <w:t>Nouveau dictionnaire de pédagogie et d'instruction</w:t>
      </w:r>
      <w:r w:rsidRPr="009E1AD7">
        <w:rPr>
          <w:rFonts w:ascii="Times New Roman" w:eastAsia="Times New Roman" w:hAnsi="Times New Roman" w:cs="Times New Roman"/>
          <w:i/>
          <w:iCs/>
          <w:sz w:val="28"/>
          <w:szCs w:val="28"/>
          <w:lang w:eastAsia="fr-FR"/>
        </w:rPr>
        <w:t xml:space="preserve"> primaire</w:t>
      </w:r>
      <w:r w:rsidR="00D11ABB">
        <w:rPr>
          <w:rFonts w:ascii="Times New Roman" w:eastAsia="Times New Roman" w:hAnsi="Times New Roman" w:cs="Times New Roman"/>
          <w:sz w:val="28"/>
          <w:szCs w:val="28"/>
          <w:lang w:eastAsia="fr-FR"/>
        </w:rPr>
        <w:t>, Paris, 1911.</w:t>
      </w:r>
    </w:p>
    <w:p w:rsidR="00DB4570" w:rsidRPr="001D5C5C" w:rsidRDefault="00DB4570" w:rsidP="00FA7C70">
      <w:pPr>
        <w:ind w:left="23" w:right="96"/>
        <w:contextualSpacing/>
        <w:jc w:val="both"/>
        <w:rPr>
          <w:rFonts w:ascii="Times New Roman" w:hAnsi="Times New Roman" w:cs="Times New Roman"/>
          <w:sz w:val="28"/>
          <w:szCs w:val="28"/>
        </w:rPr>
      </w:pPr>
      <w:r w:rsidRPr="009E1AD7">
        <w:rPr>
          <w:rFonts w:ascii="Times New Roman" w:hAnsi="Times New Roman" w:cs="Times New Roman"/>
          <w:sz w:val="28"/>
          <w:szCs w:val="28"/>
        </w:rPr>
        <w:t>-</w:t>
      </w:r>
      <w:r w:rsidR="001D5C5C" w:rsidRPr="009E1AD7">
        <w:rPr>
          <w:rFonts w:ascii="Times New Roman" w:hAnsi="Times New Roman" w:cs="Times New Roman"/>
          <w:sz w:val="28"/>
          <w:szCs w:val="28"/>
        </w:rPr>
        <w:t xml:space="preserve"> JONNAERT P., DEPOVER</w:t>
      </w:r>
      <w:r w:rsidR="001D5C5C" w:rsidRPr="009E1AD7">
        <w:rPr>
          <w:rFonts w:ascii="Times New Roman" w:hAnsi="Times New Roman" w:cs="Times New Roman"/>
          <w:i/>
          <w:sz w:val="28"/>
          <w:szCs w:val="28"/>
        </w:rPr>
        <w:t xml:space="preserve"> </w:t>
      </w:r>
      <w:r w:rsidR="001D5C5C" w:rsidRPr="009E1AD7">
        <w:rPr>
          <w:rFonts w:ascii="Times New Roman" w:hAnsi="Times New Roman" w:cs="Times New Roman"/>
          <w:sz w:val="28"/>
          <w:szCs w:val="28"/>
        </w:rPr>
        <w:t>C</w:t>
      </w:r>
      <w:r w:rsidR="001D5C5C" w:rsidRPr="009E1AD7">
        <w:rPr>
          <w:rFonts w:ascii="Times New Roman" w:hAnsi="Times New Roman" w:cs="Times New Roman"/>
          <w:i/>
          <w:sz w:val="28"/>
          <w:szCs w:val="28"/>
        </w:rPr>
        <w:t xml:space="preserve">. </w:t>
      </w:r>
      <w:r w:rsidRPr="009E1AD7">
        <w:rPr>
          <w:rFonts w:ascii="Times New Roman" w:hAnsi="Times New Roman" w:cs="Times New Roman"/>
          <w:i/>
          <w:sz w:val="28"/>
          <w:szCs w:val="28"/>
        </w:rPr>
        <w:t>Quelle cohérence pour une éducation en Afrique</w:t>
      </w:r>
      <w:r w:rsidRPr="009E1AD7">
        <w:rPr>
          <w:rFonts w:ascii="Times New Roman" w:hAnsi="Times New Roman" w:cs="Times New Roman"/>
          <w:sz w:val="28"/>
          <w:szCs w:val="28"/>
        </w:rPr>
        <w:t xml:space="preserve"> ? </w:t>
      </w:r>
      <w:r w:rsidR="001D5C5C" w:rsidRPr="009E1AD7">
        <w:rPr>
          <w:rFonts w:ascii="Times New Roman" w:hAnsi="Times New Roman" w:cs="Times New Roman"/>
          <w:sz w:val="28"/>
          <w:szCs w:val="28"/>
        </w:rPr>
        <w:t>De Boeck Supérieur s.a., 2014.</w:t>
      </w:r>
    </w:p>
    <w:p w:rsidR="00DB4570" w:rsidRDefault="00DB4570" w:rsidP="00FA7C70">
      <w:pPr>
        <w:ind w:left="21" w:right="94"/>
        <w:jc w:val="both"/>
        <w:rPr>
          <w:rFonts w:ascii="Times New Roman" w:hAnsi="Times New Roman" w:cs="Times New Roman"/>
          <w:sz w:val="28"/>
          <w:szCs w:val="28"/>
        </w:rPr>
      </w:pPr>
      <w:bookmarkStart w:id="0" w:name="_GoBack"/>
      <w:bookmarkEnd w:id="0"/>
    </w:p>
    <w:p w:rsidR="005203C4" w:rsidRPr="00FA7C70" w:rsidRDefault="005203C4" w:rsidP="00FA7C70">
      <w:pPr>
        <w:pStyle w:val="Paragraphedeliste"/>
        <w:numPr>
          <w:ilvl w:val="0"/>
          <w:numId w:val="51"/>
        </w:numPr>
        <w:ind w:right="94"/>
        <w:rPr>
          <w:rFonts w:ascii="Times New Roman" w:hAnsi="Times New Roman" w:cs="Times New Roman"/>
          <w:b/>
          <w:sz w:val="28"/>
          <w:szCs w:val="28"/>
          <w:u w:val="single"/>
        </w:rPr>
      </w:pPr>
      <w:r w:rsidRPr="00FA7C70">
        <w:rPr>
          <w:rFonts w:ascii="Times New Roman" w:hAnsi="Times New Roman" w:cs="Times New Roman"/>
          <w:b/>
          <w:sz w:val="28"/>
          <w:szCs w:val="28"/>
          <w:u w:val="single"/>
        </w:rPr>
        <w:t>Documents exploités</w:t>
      </w:r>
    </w:p>
    <w:p w:rsidR="00D11ABB" w:rsidRPr="00D11ABB" w:rsidRDefault="005203C4" w:rsidP="00FA7C70">
      <w:pPr>
        <w:ind w:left="23" w:right="96"/>
        <w:contextualSpacing/>
        <w:jc w:val="both"/>
        <w:rPr>
          <w:rFonts w:ascii="Times New Roman" w:hAnsi="Times New Roman" w:cs="Times New Roman"/>
          <w:sz w:val="28"/>
          <w:szCs w:val="28"/>
        </w:rPr>
      </w:pPr>
      <w:r>
        <w:rPr>
          <w:rFonts w:ascii="Times New Roman" w:hAnsi="Times New Roman" w:cs="Times New Roman"/>
          <w:b/>
          <w:sz w:val="28"/>
          <w:szCs w:val="28"/>
        </w:rPr>
        <w:t>-</w:t>
      </w:r>
      <w:r w:rsidR="00D11ABB" w:rsidRPr="009E1AD7">
        <w:rPr>
          <w:rFonts w:ascii="Times New Roman" w:hAnsi="Times New Roman" w:cs="Times New Roman"/>
          <w:sz w:val="28"/>
          <w:szCs w:val="28"/>
        </w:rPr>
        <w:t xml:space="preserve"> « Spécial Education nationale, Enseignement technique, Formation professionnelle », </w:t>
      </w:r>
      <w:r w:rsidR="00D11ABB" w:rsidRPr="009E1AD7">
        <w:rPr>
          <w:rFonts w:ascii="Times New Roman" w:hAnsi="Times New Roman" w:cs="Times New Roman"/>
          <w:i/>
          <w:sz w:val="28"/>
          <w:szCs w:val="28"/>
        </w:rPr>
        <w:t>Fraternité Matin</w:t>
      </w:r>
      <w:r w:rsidR="00D11ABB" w:rsidRPr="009E1AD7">
        <w:rPr>
          <w:rFonts w:ascii="Times New Roman" w:hAnsi="Times New Roman" w:cs="Times New Roman"/>
          <w:sz w:val="28"/>
          <w:szCs w:val="28"/>
        </w:rPr>
        <w:t>, mai 2019 ;</w:t>
      </w:r>
    </w:p>
    <w:p w:rsidR="005B5170" w:rsidRDefault="00D11ABB" w:rsidP="00FA7C70">
      <w:pPr>
        <w:ind w:left="23" w:right="96"/>
        <w:contextualSpacing/>
        <w:jc w:val="both"/>
        <w:rPr>
          <w:rFonts w:ascii="Times New Roman" w:hAnsi="Times New Roman" w:cs="Times New Roman"/>
          <w:i/>
          <w:sz w:val="28"/>
          <w:szCs w:val="28"/>
        </w:rPr>
      </w:pPr>
      <w:r>
        <w:rPr>
          <w:rFonts w:ascii="Times New Roman" w:hAnsi="Times New Roman" w:cs="Times New Roman"/>
          <w:b/>
          <w:sz w:val="28"/>
          <w:szCs w:val="28"/>
        </w:rPr>
        <w:t>-</w:t>
      </w:r>
      <w:r w:rsidR="005203C4" w:rsidRPr="005203C4">
        <w:rPr>
          <w:rFonts w:ascii="Times New Roman" w:hAnsi="Times New Roman" w:cs="Times New Roman"/>
          <w:i/>
          <w:sz w:val="28"/>
          <w:szCs w:val="28"/>
        </w:rPr>
        <w:t>Plan Sectoriel Education/Formation</w:t>
      </w:r>
      <w:r w:rsidR="005203C4">
        <w:rPr>
          <w:rFonts w:ascii="Times New Roman" w:hAnsi="Times New Roman" w:cs="Times New Roman"/>
          <w:i/>
          <w:sz w:val="28"/>
          <w:szCs w:val="28"/>
        </w:rPr>
        <w:t>, 2016-2025.</w:t>
      </w:r>
    </w:p>
    <w:p w:rsidR="005203C4" w:rsidRDefault="005203C4" w:rsidP="00FA7C70">
      <w:pPr>
        <w:ind w:left="23" w:right="96"/>
        <w:contextualSpacing/>
        <w:jc w:val="both"/>
        <w:rPr>
          <w:rFonts w:ascii="Times New Roman" w:hAnsi="Times New Roman" w:cs="Times New Roman"/>
          <w:i/>
          <w:sz w:val="28"/>
          <w:szCs w:val="28"/>
        </w:rPr>
      </w:pPr>
      <w:r>
        <w:rPr>
          <w:rFonts w:ascii="Times New Roman" w:hAnsi="Times New Roman" w:cs="Times New Roman"/>
          <w:b/>
          <w:sz w:val="28"/>
          <w:szCs w:val="28"/>
        </w:rPr>
        <w:t>-</w:t>
      </w:r>
      <w:r>
        <w:rPr>
          <w:rFonts w:ascii="Times New Roman" w:hAnsi="Times New Roman" w:cs="Times New Roman"/>
          <w:i/>
          <w:sz w:val="28"/>
          <w:szCs w:val="28"/>
        </w:rPr>
        <w:t xml:space="preserve">Statistiques scolaires de poche 2016-2017, </w:t>
      </w:r>
      <w:r w:rsidRPr="00D11ABB">
        <w:rPr>
          <w:rFonts w:ascii="Times New Roman" w:hAnsi="Times New Roman" w:cs="Times New Roman"/>
          <w:sz w:val="28"/>
          <w:szCs w:val="28"/>
        </w:rPr>
        <w:t>de la D</w:t>
      </w:r>
      <w:r w:rsidR="00D11ABB">
        <w:rPr>
          <w:rFonts w:ascii="Times New Roman" w:hAnsi="Times New Roman" w:cs="Times New Roman"/>
          <w:sz w:val="28"/>
          <w:szCs w:val="28"/>
        </w:rPr>
        <w:t xml:space="preserve">irection des </w:t>
      </w:r>
      <w:r w:rsidRPr="00D11ABB">
        <w:rPr>
          <w:rFonts w:ascii="Times New Roman" w:hAnsi="Times New Roman" w:cs="Times New Roman"/>
          <w:sz w:val="28"/>
          <w:szCs w:val="28"/>
        </w:rPr>
        <w:t>S</w:t>
      </w:r>
      <w:r w:rsidR="00D11ABB">
        <w:rPr>
          <w:rFonts w:ascii="Times New Roman" w:hAnsi="Times New Roman" w:cs="Times New Roman"/>
          <w:sz w:val="28"/>
          <w:szCs w:val="28"/>
        </w:rPr>
        <w:t xml:space="preserve">tratégies, de la </w:t>
      </w:r>
      <w:r w:rsidRPr="00D11ABB">
        <w:rPr>
          <w:rFonts w:ascii="Times New Roman" w:hAnsi="Times New Roman" w:cs="Times New Roman"/>
          <w:sz w:val="28"/>
          <w:szCs w:val="28"/>
        </w:rPr>
        <w:t>P</w:t>
      </w:r>
      <w:r w:rsidR="00D11ABB">
        <w:rPr>
          <w:rFonts w:ascii="Times New Roman" w:hAnsi="Times New Roman" w:cs="Times New Roman"/>
          <w:sz w:val="28"/>
          <w:szCs w:val="28"/>
        </w:rPr>
        <w:t xml:space="preserve">lanification et des </w:t>
      </w:r>
      <w:r w:rsidRPr="00D11ABB">
        <w:rPr>
          <w:rFonts w:ascii="Times New Roman" w:hAnsi="Times New Roman" w:cs="Times New Roman"/>
          <w:sz w:val="28"/>
          <w:szCs w:val="28"/>
        </w:rPr>
        <w:t>S</w:t>
      </w:r>
      <w:r w:rsidR="00D11ABB">
        <w:rPr>
          <w:rFonts w:ascii="Times New Roman" w:hAnsi="Times New Roman" w:cs="Times New Roman"/>
          <w:sz w:val="28"/>
          <w:szCs w:val="28"/>
        </w:rPr>
        <w:t>tatistiques.</w:t>
      </w:r>
    </w:p>
    <w:p w:rsidR="005203C4" w:rsidRDefault="00D11ABB" w:rsidP="00FA7C70">
      <w:pPr>
        <w:ind w:right="94"/>
        <w:jc w:val="both"/>
        <w:rPr>
          <w:rFonts w:ascii="Times New Roman" w:hAnsi="Times New Roman" w:cs="Times New Roman"/>
          <w:sz w:val="28"/>
          <w:szCs w:val="28"/>
        </w:rPr>
      </w:pPr>
      <w:r>
        <w:rPr>
          <w:rFonts w:ascii="Times New Roman" w:hAnsi="Times New Roman" w:cs="Times New Roman"/>
          <w:i/>
          <w:sz w:val="28"/>
          <w:szCs w:val="28"/>
        </w:rPr>
        <w:t xml:space="preserve">-Statistiques scolaires de poche 2017-2018, </w:t>
      </w:r>
      <w:r w:rsidRPr="00D11ABB">
        <w:rPr>
          <w:rFonts w:ascii="Times New Roman" w:hAnsi="Times New Roman" w:cs="Times New Roman"/>
          <w:sz w:val="28"/>
          <w:szCs w:val="28"/>
        </w:rPr>
        <w:t>de la D</w:t>
      </w:r>
      <w:r>
        <w:rPr>
          <w:rFonts w:ascii="Times New Roman" w:hAnsi="Times New Roman" w:cs="Times New Roman"/>
          <w:sz w:val="28"/>
          <w:szCs w:val="28"/>
        </w:rPr>
        <w:t xml:space="preserve">irection des </w:t>
      </w:r>
      <w:r w:rsidRPr="00D11ABB">
        <w:rPr>
          <w:rFonts w:ascii="Times New Roman" w:hAnsi="Times New Roman" w:cs="Times New Roman"/>
          <w:sz w:val="28"/>
          <w:szCs w:val="28"/>
        </w:rPr>
        <w:t>S</w:t>
      </w:r>
      <w:r>
        <w:rPr>
          <w:rFonts w:ascii="Times New Roman" w:hAnsi="Times New Roman" w:cs="Times New Roman"/>
          <w:sz w:val="28"/>
          <w:szCs w:val="28"/>
        </w:rPr>
        <w:t xml:space="preserve">tratégies, de la </w:t>
      </w:r>
      <w:r w:rsidRPr="00D11ABB">
        <w:rPr>
          <w:rFonts w:ascii="Times New Roman" w:hAnsi="Times New Roman" w:cs="Times New Roman"/>
          <w:sz w:val="28"/>
          <w:szCs w:val="28"/>
        </w:rPr>
        <w:t>P</w:t>
      </w:r>
      <w:r>
        <w:rPr>
          <w:rFonts w:ascii="Times New Roman" w:hAnsi="Times New Roman" w:cs="Times New Roman"/>
          <w:sz w:val="28"/>
          <w:szCs w:val="28"/>
        </w:rPr>
        <w:t xml:space="preserve">lanification et des </w:t>
      </w:r>
      <w:r w:rsidRPr="00D11ABB">
        <w:rPr>
          <w:rFonts w:ascii="Times New Roman" w:hAnsi="Times New Roman" w:cs="Times New Roman"/>
          <w:sz w:val="28"/>
          <w:szCs w:val="28"/>
        </w:rPr>
        <w:t>S</w:t>
      </w:r>
      <w:r>
        <w:rPr>
          <w:rFonts w:ascii="Times New Roman" w:hAnsi="Times New Roman" w:cs="Times New Roman"/>
          <w:sz w:val="28"/>
          <w:szCs w:val="28"/>
        </w:rPr>
        <w:t>tatistiques.</w:t>
      </w:r>
    </w:p>
    <w:p w:rsidR="00D553C2" w:rsidRPr="00FA7C70" w:rsidRDefault="00D553C2" w:rsidP="00FA7C70">
      <w:pPr>
        <w:ind w:right="94"/>
        <w:jc w:val="both"/>
        <w:rPr>
          <w:rFonts w:ascii="Times New Roman" w:hAnsi="Times New Roman" w:cs="Times New Roman"/>
          <w:sz w:val="28"/>
          <w:szCs w:val="28"/>
        </w:rPr>
      </w:pPr>
      <w:r w:rsidRPr="00FA7C70">
        <w:rPr>
          <w:rFonts w:ascii="Times New Roman" w:hAnsi="Times New Roman" w:cs="Times New Roman"/>
          <w:i/>
          <w:sz w:val="28"/>
          <w:szCs w:val="28"/>
        </w:rPr>
        <w:t xml:space="preserve">-Statistiques scolaires de poche 2020-2021, </w:t>
      </w:r>
      <w:r w:rsidRPr="00FA7C70">
        <w:rPr>
          <w:rFonts w:ascii="Times New Roman" w:hAnsi="Times New Roman" w:cs="Times New Roman"/>
          <w:sz w:val="28"/>
          <w:szCs w:val="28"/>
        </w:rPr>
        <w:t>de la Direction des Stratégies, de la Planification et des Statistiques.</w:t>
      </w:r>
    </w:p>
    <w:p w:rsidR="00102A40" w:rsidRPr="00102A40" w:rsidRDefault="00102A40" w:rsidP="00FA7C70">
      <w:pPr>
        <w:ind w:right="94"/>
        <w:jc w:val="both"/>
        <w:rPr>
          <w:rFonts w:ascii="Times New Roman" w:hAnsi="Times New Roman" w:cs="Times New Roman"/>
          <w:b/>
          <w:i/>
          <w:sz w:val="28"/>
          <w:szCs w:val="28"/>
        </w:rPr>
      </w:pPr>
      <w:r w:rsidRPr="00FA7C70">
        <w:rPr>
          <w:rFonts w:ascii="Times New Roman" w:hAnsi="Times New Roman" w:cs="Times New Roman"/>
          <w:sz w:val="28"/>
          <w:szCs w:val="28"/>
        </w:rPr>
        <w:t>-Note de cadrage de la cérémonie de lancement des États Généraux de l’éducation.</w:t>
      </w:r>
    </w:p>
    <w:p w:rsidR="005B5170" w:rsidRDefault="005B5170" w:rsidP="005B5170">
      <w:pPr>
        <w:ind w:left="21" w:right="94"/>
        <w:rPr>
          <w:rFonts w:ascii="Times New Roman" w:hAnsi="Times New Roman" w:cs="Times New Roman"/>
          <w:b/>
          <w:sz w:val="28"/>
          <w:szCs w:val="28"/>
        </w:rPr>
      </w:pPr>
    </w:p>
    <w:p w:rsidR="005B5170" w:rsidRPr="00B15F4C" w:rsidRDefault="005B5170" w:rsidP="005B5170">
      <w:pPr>
        <w:ind w:right="94"/>
        <w:rPr>
          <w:rFonts w:ascii="Times New Roman" w:hAnsi="Times New Roman" w:cs="Times New Roman"/>
          <w:b/>
          <w:sz w:val="28"/>
          <w:szCs w:val="28"/>
        </w:rPr>
      </w:pPr>
    </w:p>
    <w:sectPr w:rsidR="005B5170" w:rsidRPr="00B15F4C" w:rsidSect="00D00D3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693" w:rsidRDefault="00E15693" w:rsidP="00AA1653">
      <w:pPr>
        <w:spacing w:after="0" w:line="240" w:lineRule="auto"/>
      </w:pPr>
      <w:r>
        <w:separator/>
      </w:r>
    </w:p>
  </w:endnote>
  <w:endnote w:type="continuationSeparator" w:id="0">
    <w:p w:rsidR="00E15693" w:rsidRDefault="00E15693" w:rsidP="00AA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54" w:rsidRDefault="00A7345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FORMATION AOUT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FA7C70" w:rsidRPr="00FA7C70">
      <w:rPr>
        <w:rFonts w:asciiTheme="majorHAnsi" w:eastAsiaTheme="majorEastAsia" w:hAnsiTheme="majorHAnsi" w:cstheme="majorBidi"/>
        <w:noProof/>
      </w:rPr>
      <w:t>29</w:t>
    </w:r>
    <w:r>
      <w:rPr>
        <w:rFonts w:asciiTheme="majorHAnsi" w:eastAsiaTheme="majorEastAsia" w:hAnsiTheme="majorHAnsi" w:cstheme="majorBidi"/>
      </w:rPr>
      <w:fldChar w:fldCharType="end"/>
    </w:r>
  </w:p>
  <w:p w:rsidR="00A73454" w:rsidRDefault="00A734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454" w:rsidRDefault="00A73454">
    <w:pPr>
      <w:pStyle w:val="Pieddepage"/>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FORMATION AOUT 2021</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PAGE   \* MERGEFORMAT</w:instrText>
    </w:r>
    <w:r>
      <w:rPr>
        <w:rFonts w:eastAsiaTheme="minorEastAsia"/>
      </w:rPr>
      <w:fldChar w:fldCharType="separate"/>
    </w:r>
    <w:r w:rsidR="00E15693" w:rsidRPr="00E15693">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A73454" w:rsidRDefault="00A734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693" w:rsidRDefault="00E15693" w:rsidP="00AA1653">
      <w:pPr>
        <w:spacing w:after="0" w:line="240" w:lineRule="auto"/>
      </w:pPr>
      <w:r>
        <w:separator/>
      </w:r>
    </w:p>
  </w:footnote>
  <w:footnote w:type="continuationSeparator" w:id="0">
    <w:p w:rsidR="00E15693" w:rsidRDefault="00E15693" w:rsidP="00AA16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7BDB"/>
    <w:multiLevelType w:val="hybridMultilevel"/>
    <w:tmpl w:val="A3604C76"/>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700C6B"/>
    <w:multiLevelType w:val="hybridMultilevel"/>
    <w:tmpl w:val="296096D0"/>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038C5252"/>
    <w:multiLevelType w:val="hybridMultilevel"/>
    <w:tmpl w:val="4AD2AC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450288"/>
    <w:multiLevelType w:val="hybridMultilevel"/>
    <w:tmpl w:val="AB520C9C"/>
    <w:lvl w:ilvl="0" w:tplc="B8422C8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191255"/>
    <w:multiLevelType w:val="hybridMultilevel"/>
    <w:tmpl w:val="1A0CAC18"/>
    <w:lvl w:ilvl="0" w:tplc="040C000B">
      <w:start w:val="1"/>
      <w:numFmt w:val="bullet"/>
      <w:lvlText w:val=""/>
      <w:lvlJc w:val="left"/>
      <w:pPr>
        <w:ind w:left="502"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5">
    <w:nsid w:val="0A9D4794"/>
    <w:multiLevelType w:val="hybridMultilevel"/>
    <w:tmpl w:val="1D6AD5E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0FBD6A93"/>
    <w:multiLevelType w:val="hybridMultilevel"/>
    <w:tmpl w:val="9C7A87FC"/>
    <w:lvl w:ilvl="0" w:tplc="3F5874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6F15A6"/>
    <w:multiLevelType w:val="hybridMultilevel"/>
    <w:tmpl w:val="C5447C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59241A3"/>
    <w:multiLevelType w:val="hybridMultilevel"/>
    <w:tmpl w:val="AA2A8A44"/>
    <w:lvl w:ilvl="0" w:tplc="040C000B">
      <w:start w:val="1"/>
      <w:numFmt w:val="bullet"/>
      <w:lvlText w:val=""/>
      <w:lvlJc w:val="left"/>
      <w:pPr>
        <w:ind w:left="502"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9">
    <w:nsid w:val="182C7BB2"/>
    <w:multiLevelType w:val="hybridMultilevel"/>
    <w:tmpl w:val="75C44090"/>
    <w:lvl w:ilvl="0" w:tplc="493002F2">
      <w:start w:val="1"/>
      <w:numFmt w:val="bullet"/>
      <w:lvlText w:val="-"/>
      <w:lvlJc w:val="left"/>
      <w:pPr>
        <w:tabs>
          <w:tab w:val="num" w:pos="720"/>
        </w:tabs>
        <w:ind w:left="720" w:hanging="360"/>
      </w:pPr>
      <w:rPr>
        <w:rFonts w:ascii="Times New Roman" w:hAnsi="Times New Roman" w:hint="default"/>
      </w:rPr>
    </w:lvl>
    <w:lvl w:ilvl="1" w:tplc="4FBE8EF6" w:tentative="1">
      <w:start w:val="1"/>
      <w:numFmt w:val="bullet"/>
      <w:lvlText w:val="-"/>
      <w:lvlJc w:val="left"/>
      <w:pPr>
        <w:tabs>
          <w:tab w:val="num" w:pos="1440"/>
        </w:tabs>
        <w:ind w:left="1440" w:hanging="360"/>
      </w:pPr>
      <w:rPr>
        <w:rFonts w:ascii="Times New Roman" w:hAnsi="Times New Roman" w:hint="default"/>
      </w:rPr>
    </w:lvl>
    <w:lvl w:ilvl="2" w:tplc="168C3F9A" w:tentative="1">
      <w:start w:val="1"/>
      <w:numFmt w:val="bullet"/>
      <w:lvlText w:val="-"/>
      <w:lvlJc w:val="left"/>
      <w:pPr>
        <w:tabs>
          <w:tab w:val="num" w:pos="2160"/>
        </w:tabs>
        <w:ind w:left="2160" w:hanging="360"/>
      </w:pPr>
      <w:rPr>
        <w:rFonts w:ascii="Times New Roman" w:hAnsi="Times New Roman" w:hint="default"/>
      </w:rPr>
    </w:lvl>
    <w:lvl w:ilvl="3" w:tplc="464E7E9A" w:tentative="1">
      <w:start w:val="1"/>
      <w:numFmt w:val="bullet"/>
      <w:lvlText w:val="-"/>
      <w:lvlJc w:val="left"/>
      <w:pPr>
        <w:tabs>
          <w:tab w:val="num" w:pos="2880"/>
        </w:tabs>
        <w:ind w:left="2880" w:hanging="360"/>
      </w:pPr>
      <w:rPr>
        <w:rFonts w:ascii="Times New Roman" w:hAnsi="Times New Roman" w:hint="default"/>
      </w:rPr>
    </w:lvl>
    <w:lvl w:ilvl="4" w:tplc="380CB202" w:tentative="1">
      <w:start w:val="1"/>
      <w:numFmt w:val="bullet"/>
      <w:lvlText w:val="-"/>
      <w:lvlJc w:val="left"/>
      <w:pPr>
        <w:tabs>
          <w:tab w:val="num" w:pos="3600"/>
        </w:tabs>
        <w:ind w:left="3600" w:hanging="360"/>
      </w:pPr>
      <w:rPr>
        <w:rFonts w:ascii="Times New Roman" w:hAnsi="Times New Roman" w:hint="default"/>
      </w:rPr>
    </w:lvl>
    <w:lvl w:ilvl="5" w:tplc="905A6258" w:tentative="1">
      <w:start w:val="1"/>
      <w:numFmt w:val="bullet"/>
      <w:lvlText w:val="-"/>
      <w:lvlJc w:val="left"/>
      <w:pPr>
        <w:tabs>
          <w:tab w:val="num" w:pos="4320"/>
        </w:tabs>
        <w:ind w:left="4320" w:hanging="360"/>
      </w:pPr>
      <w:rPr>
        <w:rFonts w:ascii="Times New Roman" w:hAnsi="Times New Roman" w:hint="default"/>
      </w:rPr>
    </w:lvl>
    <w:lvl w:ilvl="6" w:tplc="27207492" w:tentative="1">
      <w:start w:val="1"/>
      <w:numFmt w:val="bullet"/>
      <w:lvlText w:val="-"/>
      <w:lvlJc w:val="left"/>
      <w:pPr>
        <w:tabs>
          <w:tab w:val="num" w:pos="5040"/>
        </w:tabs>
        <w:ind w:left="5040" w:hanging="360"/>
      </w:pPr>
      <w:rPr>
        <w:rFonts w:ascii="Times New Roman" w:hAnsi="Times New Roman" w:hint="default"/>
      </w:rPr>
    </w:lvl>
    <w:lvl w:ilvl="7" w:tplc="878CB044" w:tentative="1">
      <w:start w:val="1"/>
      <w:numFmt w:val="bullet"/>
      <w:lvlText w:val="-"/>
      <w:lvlJc w:val="left"/>
      <w:pPr>
        <w:tabs>
          <w:tab w:val="num" w:pos="5760"/>
        </w:tabs>
        <w:ind w:left="5760" w:hanging="360"/>
      </w:pPr>
      <w:rPr>
        <w:rFonts w:ascii="Times New Roman" w:hAnsi="Times New Roman" w:hint="default"/>
      </w:rPr>
    </w:lvl>
    <w:lvl w:ilvl="8" w:tplc="9148FC4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83F51CC"/>
    <w:multiLevelType w:val="hybridMultilevel"/>
    <w:tmpl w:val="7E0E4E8C"/>
    <w:lvl w:ilvl="0" w:tplc="3F5874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A6375A0"/>
    <w:multiLevelType w:val="hybridMultilevel"/>
    <w:tmpl w:val="B4E4437A"/>
    <w:lvl w:ilvl="0" w:tplc="15F6C2C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1B0C46B0"/>
    <w:multiLevelType w:val="hybridMultilevel"/>
    <w:tmpl w:val="0430F922"/>
    <w:lvl w:ilvl="0" w:tplc="21725FC6">
      <w:start w:val="1"/>
      <w:numFmt w:val="bullet"/>
      <w:lvlText w:val=""/>
      <w:lvlJc w:val="left"/>
      <w:pPr>
        <w:tabs>
          <w:tab w:val="num" w:pos="644"/>
        </w:tabs>
        <w:ind w:left="644" w:hanging="360"/>
      </w:pPr>
      <w:rPr>
        <w:rFonts w:ascii="Wingdings" w:hAnsi="Wingdings" w:hint="default"/>
      </w:rPr>
    </w:lvl>
    <w:lvl w:ilvl="1" w:tplc="9D043D76" w:tentative="1">
      <w:start w:val="1"/>
      <w:numFmt w:val="bullet"/>
      <w:lvlText w:val=""/>
      <w:lvlJc w:val="left"/>
      <w:pPr>
        <w:tabs>
          <w:tab w:val="num" w:pos="1364"/>
        </w:tabs>
        <w:ind w:left="1364" w:hanging="360"/>
      </w:pPr>
      <w:rPr>
        <w:rFonts w:ascii="Wingdings" w:hAnsi="Wingdings" w:hint="default"/>
      </w:rPr>
    </w:lvl>
    <w:lvl w:ilvl="2" w:tplc="4664BE32" w:tentative="1">
      <w:start w:val="1"/>
      <w:numFmt w:val="bullet"/>
      <w:lvlText w:val=""/>
      <w:lvlJc w:val="left"/>
      <w:pPr>
        <w:tabs>
          <w:tab w:val="num" w:pos="2084"/>
        </w:tabs>
        <w:ind w:left="2084" w:hanging="360"/>
      </w:pPr>
      <w:rPr>
        <w:rFonts w:ascii="Wingdings" w:hAnsi="Wingdings" w:hint="default"/>
      </w:rPr>
    </w:lvl>
    <w:lvl w:ilvl="3" w:tplc="27F8CC9E" w:tentative="1">
      <w:start w:val="1"/>
      <w:numFmt w:val="bullet"/>
      <w:lvlText w:val=""/>
      <w:lvlJc w:val="left"/>
      <w:pPr>
        <w:tabs>
          <w:tab w:val="num" w:pos="2804"/>
        </w:tabs>
        <w:ind w:left="2804" w:hanging="360"/>
      </w:pPr>
      <w:rPr>
        <w:rFonts w:ascii="Wingdings" w:hAnsi="Wingdings" w:hint="default"/>
      </w:rPr>
    </w:lvl>
    <w:lvl w:ilvl="4" w:tplc="531CC898" w:tentative="1">
      <w:start w:val="1"/>
      <w:numFmt w:val="bullet"/>
      <w:lvlText w:val=""/>
      <w:lvlJc w:val="left"/>
      <w:pPr>
        <w:tabs>
          <w:tab w:val="num" w:pos="3524"/>
        </w:tabs>
        <w:ind w:left="3524" w:hanging="360"/>
      </w:pPr>
      <w:rPr>
        <w:rFonts w:ascii="Wingdings" w:hAnsi="Wingdings" w:hint="default"/>
      </w:rPr>
    </w:lvl>
    <w:lvl w:ilvl="5" w:tplc="E640E37A" w:tentative="1">
      <w:start w:val="1"/>
      <w:numFmt w:val="bullet"/>
      <w:lvlText w:val=""/>
      <w:lvlJc w:val="left"/>
      <w:pPr>
        <w:tabs>
          <w:tab w:val="num" w:pos="4244"/>
        </w:tabs>
        <w:ind w:left="4244" w:hanging="360"/>
      </w:pPr>
      <w:rPr>
        <w:rFonts w:ascii="Wingdings" w:hAnsi="Wingdings" w:hint="default"/>
      </w:rPr>
    </w:lvl>
    <w:lvl w:ilvl="6" w:tplc="76309044" w:tentative="1">
      <w:start w:val="1"/>
      <w:numFmt w:val="bullet"/>
      <w:lvlText w:val=""/>
      <w:lvlJc w:val="left"/>
      <w:pPr>
        <w:tabs>
          <w:tab w:val="num" w:pos="4964"/>
        </w:tabs>
        <w:ind w:left="4964" w:hanging="360"/>
      </w:pPr>
      <w:rPr>
        <w:rFonts w:ascii="Wingdings" w:hAnsi="Wingdings" w:hint="default"/>
      </w:rPr>
    </w:lvl>
    <w:lvl w:ilvl="7" w:tplc="E31669FA" w:tentative="1">
      <w:start w:val="1"/>
      <w:numFmt w:val="bullet"/>
      <w:lvlText w:val=""/>
      <w:lvlJc w:val="left"/>
      <w:pPr>
        <w:tabs>
          <w:tab w:val="num" w:pos="5684"/>
        </w:tabs>
        <w:ind w:left="5684" w:hanging="360"/>
      </w:pPr>
      <w:rPr>
        <w:rFonts w:ascii="Wingdings" w:hAnsi="Wingdings" w:hint="default"/>
      </w:rPr>
    </w:lvl>
    <w:lvl w:ilvl="8" w:tplc="0C009DA0" w:tentative="1">
      <w:start w:val="1"/>
      <w:numFmt w:val="bullet"/>
      <w:lvlText w:val=""/>
      <w:lvlJc w:val="left"/>
      <w:pPr>
        <w:tabs>
          <w:tab w:val="num" w:pos="6404"/>
        </w:tabs>
        <w:ind w:left="6404" w:hanging="360"/>
      </w:pPr>
      <w:rPr>
        <w:rFonts w:ascii="Wingdings" w:hAnsi="Wingdings" w:hint="default"/>
      </w:rPr>
    </w:lvl>
  </w:abstractNum>
  <w:abstractNum w:abstractNumId="13">
    <w:nsid w:val="1B247B22"/>
    <w:multiLevelType w:val="hybridMultilevel"/>
    <w:tmpl w:val="498A890A"/>
    <w:lvl w:ilvl="0" w:tplc="3F587418">
      <w:numFmt w:val="bullet"/>
      <w:lvlText w:val="-"/>
      <w:lvlJc w:val="left"/>
      <w:pPr>
        <w:ind w:left="1515" w:hanging="360"/>
      </w:pPr>
      <w:rPr>
        <w:rFonts w:ascii="Calibri" w:eastAsiaTheme="minorHAnsi" w:hAnsi="Calibri" w:cstheme="minorBidi"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14">
    <w:nsid w:val="20C60628"/>
    <w:multiLevelType w:val="hybridMultilevel"/>
    <w:tmpl w:val="C8061412"/>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5">
    <w:nsid w:val="239F446A"/>
    <w:multiLevelType w:val="hybridMultilevel"/>
    <w:tmpl w:val="9E62B1E8"/>
    <w:lvl w:ilvl="0" w:tplc="040C000B">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6E904E3"/>
    <w:multiLevelType w:val="hybridMultilevel"/>
    <w:tmpl w:val="3DD68D28"/>
    <w:lvl w:ilvl="0" w:tplc="3F587418">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290E4786"/>
    <w:multiLevelType w:val="hybridMultilevel"/>
    <w:tmpl w:val="73924CFA"/>
    <w:lvl w:ilvl="0" w:tplc="04090009">
      <w:start w:val="1"/>
      <w:numFmt w:val="bullet"/>
      <w:lvlText w:val=""/>
      <w:lvlJc w:val="left"/>
      <w:pPr>
        <w:ind w:left="741" w:hanging="360"/>
      </w:pPr>
      <w:rPr>
        <w:rFonts w:ascii="Wingdings" w:hAnsi="Wingdings" w:hint="default"/>
      </w:rPr>
    </w:lvl>
    <w:lvl w:ilvl="1" w:tplc="040C0003" w:tentative="1">
      <w:start w:val="1"/>
      <w:numFmt w:val="bullet"/>
      <w:lvlText w:val="o"/>
      <w:lvlJc w:val="left"/>
      <w:pPr>
        <w:ind w:left="1461" w:hanging="360"/>
      </w:pPr>
      <w:rPr>
        <w:rFonts w:ascii="Courier New" w:hAnsi="Courier New" w:cs="Courier New" w:hint="default"/>
      </w:rPr>
    </w:lvl>
    <w:lvl w:ilvl="2" w:tplc="040C0005" w:tentative="1">
      <w:start w:val="1"/>
      <w:numFmt w:val="bullet"/>
      <w:lvlText w:val=""/>
      <w:lvlJc w:val="left"/>
      <w:pPr>
        <w:ind w:left="2181" w:hanging="360"/>
      </w:pPr>
      <w:rPr>
        <w:rFonts w:ascii="Wingdings" w:hAnsi="Wingdings" w:hint="default"/>
      </w:rPr>
    </w:lvl>
    <w:lvl w:ilvl="3" w:tplc="040C0001" w:tentative="1">
      <w:start w:val="1"/>
      <w:numFmt w:val="bullet"/>
      <w:lvlText w:val=""/>
      <w:lvlJc w:val="left"/>
      <w:pPr>
        <w:ind w:left="2901" w:hanging="360"/>
      </w:pPr>
      <w:rPr>
        <w:rFonts w:ascii="Symbol" w:hAnsi="Symbol" w:hint="default"/>
      </w:rPr>
    </w:lvl>
    <w:lvl w:ilvl="4" w:tplc="040C0003" w:tentative="1">
      <w:start w:val="1"/>
      <w:numFmt w:val="bullet"/>
      <w:lvlText w:val="o"/>
      <w:lvlJc w:val="left"/>
      <w:pPr>
        <w:ind w:left="3621" w:hanging="360"/>
      </w:pPr>
      <w:rPr>
        <w:rFonts w:ascii="Courier New" w:hAnsi="Courier New" w:cs="Courier New" w:hint="default"/>
      </w:rPr>
    </w:lvl>
    <w:lvl w:ilvl="5" w:tplc="040C0005" w:tentative="1">
      <w:start w:val="1"/>
      <w:numFmt w:val="bullet"/>
      <w:lvlText w:val=""/>
      <w:lvlJc w:val="left"/>
      <w:pPr>
        <w:ind w:left="4341" w:hanging="360"/>
      </w:pPr>
      <w:rPr>
        <w:rFonts w:ascii="Wingdings" w:hAnsi="Wingdings" w:hint="default"/>
      </w:rPr>
    </w:lvl>
    <w:lvl w:ilvl="6" w:tplc="040C0001" w:tentative="1">
      <w:start w:val="1"/>
      <w:numFmt w:val="bullet"/>
      <w:lvlText w:val=""/>
      <w:lvlJc w:val="left"/>
      <w:pPr>
        <w:ind w:left="5061" w:hanging="360"/>
      </w:pPr>
      <w:rPr>
        <w:rFonts w:ascii="Symbol" w:hAnsi="Symbol" w:hint="default"/>
      </w:rPr>
    </w:lvl>
    <w:lvl w:ilvl="7" w:tplc="040C0003" w:tentative="1">
      <w:start w:val="1"/>
      <w:numFmt w:val="bullet"/>
      <w:lvlText w:val="o"/>
      <w:lvlJc w:val="left"/>
      <w:pPr>
        <w:ind w:left="5781" w:hanging="360"/>
      </w:pPr>
      <w:rPr>
        <w:rFonts w:ascii="Courier New" w:hAnsi="Courier New" w:cs="Courier New" w:hint="default"/>
      </w:rPr>
    </w:lvl>
    <w:lvl w:ilvl="8" w:tplc="040C0005" w:tentative="1">
      <w:start w:val="1"/>
      <w:numFmt w:val="bullet"/>
      <w:lvlText w:val=""/>
      <w:lvlJc w:val="left"/>
      <w:pPr>
        <w:ind w:left="6501" w:hanging="360"/>
      </w:pPr>
      <w:rPr>
        <w:rFonts w:ascii="Wingdings" w:hAnsi="Wingdings" w:hint="default"/>
      </w:rPr>
    </w:lvl>
  </w:abstractNum>
  <w:abstractNum w:abstractNumId="18">
    <w:nsid w:val="2DA728F4"/>
    <w:multiLevelType w:val="hybridMultilevel"/>
    <w:tmpl w:val="84403130"/>
    <w:lvl w:ilvl="0" w:tplc="040C000B">
      <w:start w:val="1"/>
      <w:numFmt w:val="bullet"/>
      <w:lvlText w:val=""/>
      <w:lvlJc w:val="left"/>
      <w:pPr>
        <w:ind w:left="502"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19">
    <w:nsid w:val="2EAA5F3F"/>
    <w:multiLevelType w:val="hybridMultilevel"/>
    <w:tmpl w:val="9A82DD6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0">
    <w:nsid w:val="30A97730"/>
    <w:multiLevelType w:val="hybridMultilevel"/>
    <w:tmpl w:val="6BECA7F8"/>
    <w:lvl w:ilvl="0" w:tplc="040C0003">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311950A0"/>
    <w:multiLevelType w:val="hybridMultilevel"/>
    <w:tmpl w:val="AED6B3EE"/>
    <w:lvl w:ilvl="0" w:tplc="3F587418">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nsid w:val="333655B4"/>
    <w:multiLevelType w:val="hybridMultilevel"/>
    <w:tmpl w:val="25D48E22"/>
    <w:lvl w:ilvl="0" w:tplc="3F587418">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nsid w:val="3B4466C8"/>
    <w:multiLevelType w:val="hybridMultilevel"/>
    <w:tmpl w:val="928C92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BB07C2F"/>
    <w:multiLevelType w:val="hybridMultilevel"/>
    <w:tmpl w:val="BC86E452"/>
    <w:lvl w:ilvl="0" w:tplc="040C0005">
      <w:start w:val="1"/>
      <w:numFmt w:val="bullet"/>
      <w:lvlText w:val=""/>
      <w:lvlJc w:val="left"/>
      <w:pPr>
        <w:ind w:left="502"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25">
    <w:nsid w:val="3DBB66EA"/>
    <w:multiLevelType w:val="hybridMultilevel"/>
    <w:tmpl w:val="E2FC9B9E"/>
    <w:lvl w:ilvl="0" w:tplc="15F6C2C2">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6">
    <w:nsid w:val="42BE3462"/>
    <w:multiLevelType w:val="hybridMultilevel"/>
    <w:tmpl w:val="B0683B06"/>
    <w:lvl w:ilvl="0" w:tplc="C22C971E">
      <w:start w:val="1"/>
      <w:numFmt w:val="bullet"/>
      <w:lvlText w:val=""/>
      <w:lvlJc w:val="left"/>
      <w:pPr>
        <w:tabs>
          <w:tab w:val="num" w:pos="720"/>
        </w:tabs>
        <w:ind w:left="720" w:hanging="360"/>
      </w:pPr>
      <w:rPr>
        <w:rFonts w:ascii="Wingdings" w:hAnsi="Wingdings" w:hint="default"/>
      </w:rPr>
    </w:lvl>
    <w:lvl w:ilvl="1" w:tplc="E5ACB522" w:tentative="1">
      <w:start w:val="1"/>
      <w:numFmt w:val="bullet"/>
      <w:lvlText w:val=""/>
      <w:lvlJc w:val="left"/>
      <w:pPr>
        <w:tabs>
          <w:tab w:val="num" w:pos="1440"/>
        </w:tabs>
        <w:ind w:left="1440" w:hanging="360"/>
      </w:pPr>
      <w:rPr>
        <w:rFonts w:ascii="Wingdings" w:hAnsi="Wingdings" w:hint="default"/>
      </w:rPr>
    </w:lvl>
    <w:lvl w:ilvl="2" w:tplc="69844EA8" w:tentative="1">
      <w:start w:val="1"/>
      <w:numFmt w:val="bullet"/>
      <w:lvlText w:val=""/>
      <w:lvlJc w:val="left"/>
      <w:pPr>
        <w:tabs>
          <w:tab w:val="num" w:pos="2160"/>
        </w:tabs>
        <w:ind w:left="2160" w:hanging="360"/>
      </w:pPr>
      <w:rPr>
        <w:rFonts w:ascii="Wingdings" w:hAnsi="Wingdings" w:hint="default"/>
      </w:rPr>
    </w:lvl>
    <w:lvl w:ilvl="3" w:tplc="FAF2BD5A" w:tentative="1">
      <w:start w:val="1"/>
      <w:numFmt w:val="bullet"/>
      <w:lvlText w:val=""/>
      <w:lvlJc w:val="left"/>
      <w:pPr>
        <w:tabs>
          <w:tab w:val="num" w:pos="2880"/>
        </w:tabs>
        <w:ind w:left="2880" w:hanging="360"/>
      </w:pPr>
      <w:rPr>
        <w:rFonts w:ascii="Wingdings" w:hAnsi="Wingdings" w:hint="default"/>
      </w:rPr>
    </w:lvl>
    <w:lvl w:ilvl="4" w:tplc="D11215C0" w:tentative="1">
      <w:start w:val="1"/>
      <w:numFmt w:val="bullet"/>
      <w:lvlText w:val=""/>
      <w:lvlJc w:val="left"/>
      <w:pPr>
        <w:tabs>
          <w:tab w:val="num" w:pos="3600"/>
        </w:tabs>
        <w:ind w:left="3600" w:hanging="360"/>
      </w:pPr>
      <w:rPr>
        <w:rFonts w:ascii="Wingdings" w:hAnsi="Wingdings" w:hint="default"/>
      </w:rPr>
    </w:lvl>
    <w:lvl w:ilvl="5" w:tplc="B0681E1A" w:tentative="1">
      <w:start w:val="1"/>
      <w:numFmt w:val="bullet"/>
      <w:lvlText w:val=""/>
      <w:lvlJc w:val="left"/>
      <w:pPr>
        <w:tabs>
          <w:tab w:val="num" w:pos="4320"/>
        </w:tabs>
        <w:ind w:left="4320" w:hanging="360"/>
      </w:pPr>
      <w:rPr>
        <w:rFonts w:ascii="Wingdings" w:hAnsi="Wingdings" w:hint="default"/>
      </w:rPr>
    </w:lvl>
    <w:lvl w:ilvl="6" w:tplc="4D44B1FE" w:tentative="1">
      <w:start w:val="1"/>
      <w:numFmt w:val="bullet"/>
      <w:lvlText w:val=""/>
      <w:lvlJc w:val="left"/>
      <w:pPr>
        <w:tabs>
          <w:tab w:val="num" w:pos="5040"/>
        </w:tabs>
        <w:ind w:left="5040" w:hanging="360"/>
      </w:pPr>
      <w:rPr>
        <w:rFonts w:ascii="Wingdings" w:hAnsi="Wingdings" w:hint="default"/>
      </w:rPr>
    </w:lvl>
    <w:lvl w:ilvl="7" w:tplc="D9BE0552" w:tentative="1">
      <w:start w:val="1"/>
      <w:numFmt w:val="bullet"/>
      <w:lvlText w:val=""/>
      <w:lvlJc w:val="left"/>
      <w:pPr>
        <w:tabs>
          <w:tab w:val="num" w:pos="5760"/>
        </w:tabs>
        <w:ind w:left="5760" w:hanging="360"/>
      </w:pPr>
      <w:rPr>
        <w:rFonts w:ascii="Wingdings" w:hAnsi="Wingdings" w:hint="default"/>
      </w:rPr>
    </w:lvl>
    <w:lvl w:ilvl="8" w:tplc="97367EBE" w:tentative="1">
      <w:start w:val="1"/>
      <w:numFmt w:val="bullet"/>
      <w:lvlText w:val=""/>
      <w:lvlJc w:val="left"/>
      <w:pPr>
        <w:tabs>
          <w:tab w:val="num" w:pos="6480"/>
        </w:tabs>
        <w:ind w:left="6480" w:hanging="360"/>
      </w:pPr>
      <w:rPr>
        <w:rFonts w:ascii="Wingdings" w:hAnsi="Wingdings" w:hint="default"/>
      </w:rPr>
    </w:lvl>
  </w:abstractNum>
  <w:abstractNum w:abstractNumId="27">
    <w:nsid w:val="43FA06CB"/>
    <w:multiLevelType w:val="hybridMultilevel"/>
    <w:tmpl w:val="72F462D8"/>
    <w:lvl w:ilvl="0" w:tplc="15F6C2C2">
      <w:start w:val="1"/>
      <w:numFmt w:val="bullet"/>
      <w:lvlText w:val="-"/>
      <w:lvlJc w:val="left"/>
      <w:pPr>
        <w:ind w:left="1559" w:hanging="360"/>
      </w:pPr>
      <w:rPr>
        <w:rFonts w:ascii="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4433214D"/>
    <w:multiLevelType w:val="hybridMultilevel"/>
    <w:tmpl w:val="7A50AAE6"/>
    <w:lvl w:ilvl="0" w:tplc="040C0003">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453A7A7B"/>
    <w:multiLevelType w:val="hybridMultilevel"/>
    <w:tmpl w:val="19B45D36"/>
    <w:lvl w:ilvl="0" w:tplc="3F5874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463B0712"/>
    <w:multiLevelType w:val="hybridMultilevel"/>
    <w:tmpl w:val="E792629C"/>
    <w:lvl w:ilvl="0" w:tplc="3F5874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48F35FB2"/>
    <w:multiLevelType w:val="hybridMultilevel"/>
    <w:tmpl w:val="19DA0B6C"/>
    <w:lvl w:ilvl="0" w:tplc="3F587418">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nsid w:val="4F2D30F0"/>
    <w:multiLevelType w:val="hybridMultilevel"/>
    <w:tmpl w:val="65AAA166"/>
    <w:lvl w:ilvl="0" w:tplc="040C000B">
      <w:start w:val="1"/>
      <w:numFmt w:val="bullet"/>
      <w:lvlText w:val=""/>
      <w:lvlJc w:val="left"/>
      <w:pPr>
        <w:ind w:left="502"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33">
    <w:nsid w:val="4F842E43"/>
    <w:multiLevelType w:val="hybridMultilevel"/>
    <w:tmpl w:val="EAE85366"/>
    <w:lvl w:ilvl="0" w:tplc="3F5874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50190A1B"/>
    <w:multiLevelType w:val="hybridMultilevel"/>
    <w:tmpl w:val="A36251EC"/>
    <w:lvl w:ilvl="0" w:tplc="040C000B">
      <w:start w:val="1"/>
      <w:numFmt w:val="bullet"/>
      <w:lvlText w:val=""/>
      <w:lvlJc w:val="left"/>
      <w:pPr>
        <w:ind w:left="502"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35">
    <w:nsid w:val="50533B45"/>
    <w:multiLevelType w:val="hybridMultilevel"/>
    <w:tmpl w:val="FD9CE5E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25E3147"/>
    <w:multiLevelType w:val="hybridMultilevel"/>
    <w:tmpl w:val="5EAA0D34"/>
    <w:lvl w:ilvl="0" w:tplc="3F587418">
      <w:numFmt w:val="bullet"/>
      <w:lvlText w:val="-"/>
      <w:lvlJc w:val="left"/>
      <w:pPr>
        <w:ind w:left="720" w:hanging="360"/>
      </w:pPr>
      <w:rPr>
        <w:rFonts w:ascii="Calibri" w:eastAsiaTheme="minorHAnsi" w:hAnsi="Calibri" w:cstheme="minorBid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7">
    <w:nsid w:val="54730A5D"/>
    <w:multiLevelType w:val="hybridMultilevel"/>
    <w:tmpl w:val="BDA270E8"/>
    <w:lvl w:ilvl="0" w:tplc="040C0011">
      <w:start w:val="1"/>
      <w:numFmt w:val="decimal"/>
      <w:lvlText w:val="%1)"/>
      <w:lvlJc w:val="left"/>
      <w:pPr>
        <w:ind w:left="1501" w:hanging="360"/>
      </w:pPr>
    </w:lvl>
    <w:lvl w:ilvl="1" w:tplc="040C0019" w:tentative="1">
      <w:start w:val="1"/>
      <w:numFmt w:val="lowerLetter"/>
      <w:lvlText w:val="%2."/>
      <w:lvlJc w:val="left"/>
      <w:pPr>
        <w:ind w:left="2221" w:hanging="360"/>
      </w:pPr>
    </w:lvl>
    <w:lvl w:ilvl="2" w:tplc="040C001B" w:tentative="1">
      <w:start w:val="1"/>
      <w:numFmt w:val="lowerRoman"/>
      <w:lvlText w:val="%3."/>
      <w:lvlJc w:val="right"/>
      <w:pPr>
        <w:ind w:left="2941" w:hanging="180"/>
      </w:pPr>
    </w:lvl>
    <w:lvl w:ilvl="3" w:tplc="040C000F" w:tentative="1">
      <w:start w:val="1"/>
      <w:numFmt w:val="decimal"/>
      <w:lvlText w:val="%4."/>
      <w:lvlJc w:val="left"/>
      <w:pPr>
        <w:ind w:left="3661" w:hanging="360"/>
      </w:pPr>
    </w:lvl>
    <w:lvl w:ilvl="4" w:tplc="040C0019" w:tentative="1">
      <w:start w:val="1"/>
      <w:numFmt w:val="lowerLetter"/>
      <w:lvlText w:val="%5."/>
      <w:lvlJc w:val="left"/>
      <w:pPr>
        <w:ind w:left="4381" w:hanging="360"/>
      </w:pPr>
    </w:lvl>
    <w:lvl w:ilvl="5" w:tplc="040C001B" w:tentative="1">
      <w:start w:val="1"/>
      <w:numFmt w:val="lowerRoman"/>
      <w:lvlText w:val="%6."/>
      <w:lvlJc w:val="right"/>
      <w:pPr>
        <w:ind w:left="5101" w:hanging="180"/>
      </w:pPr>
    </w:lvl>
    <w:lvl w:ilvl="6" w:tplc="040C000F" w:tentative="1">
      <w:start w:val="1"/>
      <w:numFmt w:val="decimal"/>
      <w:lvlText w:val="%7."/>
      <w:lvlJc w:val="left"/>
      <w:pPr>
        <w:ind w:left="5821" w:hanging="360"/>
      </w:pPr>
    </w:lvl>
    <w:lvl w:ilvl="7" w:tplc="040C0019" w:tentative="1">
      <w:start w:val="1"/>
      <w:numFmt w:val="lowerLetter"/>
      <w:lvlText w:val="%8."/>
      <w:lvlJc w:val="left"/>
      <w:pPr>
        <w:ind w:left="6541" w:hanging="360"/>
      </w:pPr>
    </w:lvl>
    <w:lvl w:ilvl="8" w:tplc="040C001B" w:tentative="1">
      <w:start w:val="1"/>
      <w:numFmt w:val="lowerRoman"/>
      <w:lvlText w:val="%9."/>
      <w:lvlJc w:val="right"/>
      <w:pPr>
        <w:ind w:left="7261" w:hanging="180"/>
      </w:pPr>
    </w:lvl>
  </w:abstractNum>
  <w:abstractNum w:abstractNumId="38">
    <w:nsid w:val="55350B54"/>
    <w:multiLevelType w:val="hybridMultilevel"/>
    <w:tmpl w:val="4622FD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56011DD6"/>
    <w:multiLevelType w:val="hybridMultilevel"/>
    <w:tmpl w:val="A38C9BEE"/>
    <w:lvl w:ilvl="0" w:tplc="3F5874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5616498B"/>
    <w:multiLevelType w:val="hybridMultilevel"/>
    <w:tmpl w:val="408E195E"/>
    <w:lvl w:ilvl="0" w:tplc="3F587418">
      <w:numFmt w:val="bullet"/>
      <w:lvlText w:val="-"/>
      <w:lvlJc w:val="left"/>
      <w:pPr>
        <w:ind w:left="720" w:hanging="360"/>
      </w:pPr>
      <w:rPr>
        <w:rFonts w:ascii="Calibri" w:eastAsiaTheme="minorHAnsi" w:hAnsi="Calibri" w:cstheme="minorBidi" w:hint="default"/>
      </w:rPr>
    </w:lvl>
    <w:lvl w:ilvl="1" w:tplc="3F587418">
      <w:numFmt w:val="bullet"/>
      <w:lvlText w:val="-"/>
      <w:lvlJc w:val="left"/>
      <w:pPr>
        <w:ind w:left="1440" w:hanging="360"/>
      </w:pPr>
      <w:rPr>
        <w:rFonts w:ascii="Calibri" w:eastAsiaTheme="minorHAnsi" w:hAnsi="Calibri" w:cstheme="minorBid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584C1ED2"/>
    <w:multiLevelType w:val="hybridMultilevel"/>
    <w:tmpl w:val="42D68F1A"/>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5B4A6990"/>
    <w:multiLevelType w:val="hybridMultilevel"/>
    <w:tmpl w:val="6A3ABF16"/>
    <w:lvl w:ilvl="0" w:tplc="040C0009">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3">
    <w:nsid w:val="64A13259"/>
    <w:multiLevelType w:val="hybridMultilevel"/>
    <w:tmpl w:val="A842644A"/>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4">
    <w:nsid w:val="681958E3"/>
    <w:multiLevelType w:val="hybridMultilevel"/>
    <w:tmpl w:val="9D2AE904"/>
    <w:lvl w:ilvl="0" w:tplc="040C000B">
      <w:start w:val="1"/>
      <w:numFmt w:val="bullet"/>
      <w:lvlText w:val=""/>
      <w:lvlJc w:val="left"/>
      <w:pPr>
        <w:ind w:left="502" w:hanging="360"/>
      </w:pPr>
      <w:rPr>
        <w:rFonts w:ascii="Wingdings" w:hAnsi="Wingdings" w:hint="default"/>
      </w:rPr>
    </w:lvl>
    <w:lvl w:ilvl="1" w:tplc="040C0003">
      <w:start w:val="1"/>
      <w:numFmt w:val="bullet"/>
      <w:lvlText w:val="o"/>
      <w:lvlJc w:val="left"/>
      <w:pPr>
        <w:ind w:left="1500"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start w:val="1"/>
      <w:numFmt w:val="bullet"/>
      <w:lvlText w:val=""/>
      <w:lvlJc w:val="left"/>
      <w:pPr>
        <w:ind w:left="2940" w:hanging="360"/>
      </w:pPr>
      <w:rPr>
        <w:rFonts w:ascii="Symbol" w:hAnsi="Symbol" w:hint="default"/>
      </w:rPr>
    </w:lvl>
    <w:lvl w:ilvl="4" w:tplc="040C0003">
      <w:start w:val="1"/>
      <w:numFmt w:val="bullet"/>
      <w:lvlText w:val="o"/>
      <w:lvlJc w:val="left"/>
      <w:pPr>
        <w:ind w:left="3660" w:hanging="360"/>
      </w:pPr>
      <w:rPr>
        <w:rFonts w:ascii="Courier New" w:hAnsi="Courier New" w:cs="Courier New" w:hint="default"/>
      </w:rPr>
    </w:lvl>
    <w:lvl w:ilvl="5" w:tplc="040C0005">
      <w:start w:val="1"/>
      <w:numFmt w:val="bullet"/>
      <w:lvlText w:val=""/>
      <w:lvlJc w:val="left"/>
      <w:pPr>
        <w:ind w:left="4380" w:hanging="360"/>
      </w:pPr>
      <w:rPr>
        <w:rFonts w:ascii="Wingdings" w:hAnsi="Wingdings" w:hint="default"/>
      </w:rPr>
    </w:lvl>
    <w:lvl w:ilvl="6" w:tplc="040C0001">
      <w:start w:val="1"/>
      <w:numFmt w:val="bullet"/>
      <w:lvlText w:val=""/>
      <w:lvlJc w:val="left"/>
      <w:pPr>
        <w:ind w:left="5100" w:hanging="360"/>
      </w:pPr>
      <w:rPr>
        <w:rFonts w:ascii="Symbol" w:hAnsi="Symbol" w:hint="default"/>
      </w:rPr>
    </w:lvl>
    <w:lvl w:ilvl="7" w:tplc="040C0003">
      <w:start w:val="1"/>
      <w:numFmt w:val="bullet"/>
      <w:lvlText w:val="o"/>
      <w:lvlJc w:val="left"/>
      <w:pPr>
        <w:ind w:left="5820" w:hanging="360"/>
      </w:pPr>
      <w:rPr>
        <w:rFonts w:ascii="Courier New" w:hAnsi="Courier New" w:cs="Courier New" w:hint="default"/>
      </w:rPr>
    </w:lvl>
    <w:lvl w:ilvl="8" w:tplc="040C0005">
      <w:start w:val="1"/>
      <w:numFmt w:val="bullet"/>
      <w:lvlText w:val=""/>
      <w:lvlJc w:val="left"/>
      <w:pPr>
        <w:ind w:left="6540" w:hanging="360"/>
      </w:pPr>
      <w:rPr>
        <w:rFonts w:ascii="Wingdings" w:hAnsi="Wingdings" w:hint="default"/>
      </w:rPr>
    </w:lvl>
  </w:abstractNum>
  <w:abstractNum w:abstractNumId="45">
    <w:nsid w:val="74830654"/>
    <w:multiLevelType w:val="hybridMultilevel"/>
    <w:tmpl w:val="D1EE39F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6">
    <w:nsid w:val="79CD7BA2"/>
    <w:multiLevelType w:val="hybridMultilevel"/>
    <w:tmpl w:val="818680F4"/>
    <w:lvl w:ilvl="0" w:tplc="3F587418">
      <w:numFmt w:val="bullet"/>
      <w:lvlText w:val="-"/>
      <w:lvlJc w:val="left"/>
      <w:pPr>
        <w:ind w:left="1434" w:hanging="360"/>
      </w:pPr>
      <w:rPr>
        <w:rFonts w:ascii="Calibri" w:eastAsiaTheme="minorHAnsi" w:hAnsi="Calibri" w:cstheme="minorBidi" w:hint="default"/>
      </w:rPr>
    </w:lvl>
    <w:lvl w:ilvl="1" w:tplc="040C0003" w:tentative="1">
      <w:start w:val="1"/>
      <w:numFmt w:val="bullet"/>
      <w:lvlText w:val="o"/>
      <w:lvlJc w:val="left"/>
      <w:pPr>
        <w:ind w:left="2154" w:hanging="360"/>
      </w:pPr>
      <w:rPr>
        <w:rFonts w:ascii="Courier New" w:hAnsi="Courier New" w:cs="Courier New" w:hint="default"/>
      </w:rPr>
    </w:lvl>
    <w:lvl w:ilvl="2" w:tplc="040C0005" w:tentative="1">
      <w:start w:val="1"/>
      <w:numFmt w:val="bullet"/>
      <w:lvlText w:val=""/>
      <w:lvlJc w:val="left"/>
      <w:pPr>
        <w:ind w:left="2874" w:hanging="360"/>
      </w:pPr>
      <w:rPr>
        <w:rFonts w:ascii="Wingdings" w:hAnsi="Wingdings" w:hint="default"/>
      </w:rPr>
    </w:lvl>
    <w:lvl w:ilvl="3" w:tplc="040C0001" w:tentative="1">
      <w:start w:val="1"/>
      <w:numFmt w:val="bullet"/>
      <w:lvlText w:val=""/>
      <w:lvlJc w:val="left"/>
      <w:pPr>
        <w:ind w:left="3594" w:hanging="360"/>
      </w:pPr>
      <w:rPr>
        <w:rFonts w:ascii="Symbol" w:hAnsi="Symbol" w:hint="default"/>
      </w:rPr>
    </w:lvl>
    <w:lvl w:ilvl="4" w:tplc="040C0003" w:tentative="1">
      <w:start w:val="1"/>
      <w:numFmt w:val="bullet"/>
      <w:lvlText w:val="o"/>
      <w:lvlJc w:val="left"/>
      <w:pPr>
        <w:ind w:left="4314" w:hanging="360"/>
      </w:pPr>
      <w:rPr>
        <w:rFonts w:ascii="Courier New" w:hAnsi="Courier New" w:cs="Courier New" w:hint="default"/>
      </w:rPr>
    </w:lvl>
    <w:lvl w:ilvl="5" w:tplc="040C0005" w:tentative="1">
      <w:start w:val="1"/>
      <w:numFmt w:val="bullet"/>
      <w:lvlText w:val=""/>
      <w:lvlJc w:val="left"/>
      <w:pPr>
        <w:ind w:left="5034" w:hanging="360"/>
      </w:pPr>
      <w:rPr>
        <w:rFonts w:ascii="Wingdings" w:hAnsi="Wingdings" w:hint="default"/>
      </w:rPr>
    </w:lvl>
    <w:lvl w:ilvl="6" w:tplc="040C0001" w:tentative="1">
      <w:start w:val="1"/>
      <w:numFmt w:val="bullet"/>
      <w:lvlText w:val=""/>
      <w:lvlJc w:val="left"/>
      <w:pPr>
        <w:ind w:left="5754" w:hanging="360"/>
      </w:pPr>
      <w:rPr>
        <w:rFonts w:ascii="Symbol" w:hAnsi="Symbol" w:hint="default"/>
      </w:rPr>
    </w:lvl>
    <w:lvl w:ilvl="7" w:tplc="040C0003" w:tentative="1">
      <w:start w:val="1"/>
      <w:numFmt w:val="bullet"/>
      <w:lvlText w:val="o"/>
      <w:lvlJc w:val="left"/>
      <w:pPr>
        <w:ind w:left="6474" w:hanging="360"/>
      </w:pPr>
      <w:rPr>
        <w:rFonts w:ascii="Courier New" w:hAnsi="Courier New" w:cs="Courier New" w:hint="default"/>
      </w:rPr>
    </w:lvl>
    <w:lvl w:ilvl="8" w:tplc="040C0005" w:tentative="1">
      <w:start w:val="1"/>
      <w:numFmt w:val="bullet"/>
      <w:lvlText w:val=""/>
      <w:lvlJc w:val="left"/>
      <w:pPr>
        <w:ind w:left="7194" w:hanging="360"/>
      </w:pPr>
      <w:rPr>
        <w:rFonts w:ascii="Wingdings" w:hAnsi="Wingdings" w:hint="default"/>
      </w:rPr>
    </w:lvl>
  </w:abstractNum>
  <w:abstractNum w:abstractNumId="47">
    <w:nsid w:val="7A1D6E10"/>
    <w:multiLevelType w:val="hybridMultilevel"/>
    <w:tmpl w:val="76E24002"/>
    <w:lvl w:ilvl="0" w:tplc="3F58741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BE8543B"/>
    <w:multiLevelType w:val="hybridMultilevel"/>
    <w:tmpl w:val="794843D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7BEB48AD"/>
    <w:multiLevelType w:val="hybridMultilevel"/>
    <w:tmpl w:val="5686B7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6"/>
  </w:num>
  <w:num w:numId="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24"/>
  </w:num>
  <w:num w:numId="8">
    <w:abstractNumId w:val="40"/>
  </w:num>
  <w:num w:numId="9">
    <w:abstractNumId w:val="2"/>
  </w:num>
  <w:num w:numId="10">
    <w:abstractNumId w:val="45"/>
  </w:num>
  <w:num w:numId="11">
    <w:abstractNumId w:val="25"/>
  </w:num>
  <w:num w:numId="12">
    <w:abstractNumId w:val="11"/>
  </w:num>
  <w:num w:numId="13">
    <w:abstractNumId w:val="47"/>
  </w:num>
  <w:num w:numId="14">
    <w:abstractNumId w:val="0"/>
  </w:num>
  <w:num w:numId="15">
    <w:abstractNumId w:val="39"/>
  </w:num>
  <w:num w:numId="16">
    <w:abstractNumId w:val="42"/>
  </w:num>
  <w:num w:numId="17">
    <w:abstractNumId w:val="23"/>
  </w:num>
  <w:num w:numId="18">
    <w:abstractNumId w:val="38"/>
  </w:num>
  <w:num w:numId="19">
    <w:abstractNumId w:val="41"/>
  </w:num>
  <w:num w:numId="20">
    <w:abstractNumId w:val="37"/>
  </w:num>
  <w:num w:numId="21">
    <w:abstractNumId w:val="14"/>
  </w:num>
  <w:num w:numId="22">
    <w:abstractNumId w:val="26"/>
  </w:num>
  <w:num w:numId="23">
    <w:abstractNumId w:val="46"/>
  </w:num>
  <w:num w:numId="24">
    <w:abstractNumId w:val="12"/>
  </w:num>
  <w:num w:numId="25">
    <w:abstractNumId w:val="9"/>
  </w:num>
  <w:num w:numId="26">
    <w:abstractNumId w:val="21"/>
  </w:num>
  <w:num w:numId="27">
    <w:abstractNumId w:val="43"/>
  </w:num>
  <w:num w:numId="28">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9"/>
  </w:num>
  <w:num w:numId="31">
    <w:abstractNumId w:val="1"/>
  </w:num>
  <w:num w:numId="32">
    <w:abstractNumId w:val="6"/>
  </w:num>
  <w:num w:numId="33">
    <w:abstractNumId w:val="35"/>
  </w:num>
  <w:num w:numId="34">
    <w:abstractNumId w:val="10"/>
  </w:num>
  <w:num w:numId="35">
    <w:abstractNumId w:val="15"/>
  </w:num>
  <w:num w:numId="36">
    <w:abstractNumId w:val="28"/>
  </w:num>
  <w:num w:numId="37">
    <w:abstractNumId w:val="20"/>
  </w:num>
  <w:num w:numId="38">
    <w:abstractNumId w:val="13"/>
  </w:num>
  <w:num w:numId="39">
    <w:abstractNumId w:val="22"/>
  </w:num>
  <w:num w:numId="40">
    <w:abstractNumId w:val="31"/>
  </w:num>
  <w:num w:numId="41">
    <w:abstractNumId w:val="48"/>
  </w:num>
  <w:num w:numId="42">
    <w:abstractNumId w:val="18"/>
  </w:num>
  <w:num w:numId="43">
    <w:abstractNumId w:val="4"/>
  </w:num>
  <w:num w:numId="44">
    <w:abstractNumId w:val="34"/>
  </w:num>
  <w:num w:numId="45">
    <w:abstractNumId w:val="32"/>
  </w:num>
  <w:num w:numId="46">
    <w:abstractNumId w:val="8"/>
  </w:num>
  <w:num w:numId="47">
    <w:abstractNumId w:val="44"/>
  </w:num>
  <w:num w:numId="48">
    <w:abstractNumId w:val="29"/>
  </w:num>
  <w:num w:numId="49">
    <w:abstractNumId w:val="30"/>
  </w:num>
  <w:num w:numId="50">
    <w:abstractNumId w:val="3"/>
  </w:num>
  <w:num w:numId="51">
    <w:abstractNumId w:val="17"/>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AB"/>
    <w:rsid w:val="00001853"/>
    <w:rsid w:val="0000316F"/>
    <w:rsid w:val="00003BA9"/>
    <w:rsid w:val="00005F83"/>
    <w:rsid w:val="00007A01"/>
    <w:rsid w:val="00007A15"/>
    <w:rsid w:val="00012417"/>
    <w:rsid w:val="0001250C"/>
    <w:rsid w:val="0001292C"/>
    <w:rsid w:val="00012C5D"/>
    <w:rsid w:val="00012DF2"/>
    <w:rsid w:val="00014B6A"/>
    <w:rsid w:val="00016357"/>
    <w:rsid w:val="00016AE1"/>
    <w:rsid w:val="00017222"/>
    <w:rsid w:val="00017495"/>
    <w:rsid w:val="00022214"/>
    <w:rsid w:val="00022B19"/>
    <w:rsid w:val="00022EAA"/>
    <w:rsid w:val="00023833"/>
    <w:rsid w:val="000247DD"/>
    <w:rsid w:val="0002536E"/>
    <w:rsid w:val="000264CB"/>
    <w:rsid w:val="00026DF0"/>
    <w:rsid w:val="00026F83"/>
    <w:rsid w:val="00027343"/>
    <w:rsid w:val="000278F8"/>
    <w:rsid w:val="0003122C"/>
    <w:rsid w:val="00031A2A"/>
    <w:rsid w:val="00032556"/>
    <w:rsid w:val="00033227"/>
    <w:rsid w:val="00033D00"/>
    <w:rsid w:val="00035F8C"/>
    <w:rsid w:val="00035FFF"/>
    <w:rsid w:val="000364D2"/>
    <w:rsid w:val="000373D5"/>
    <w:rsid w:val="000373FD"/>
    <w:rsid w:val="00037744"/>
    <w:rsid w:val="00041884"/>
    <w:rsid w:val="000423BE"/>
    <w:rsid w:val="00043692"/>
    <w:rsid w:val="00044BCB"/>
    <w:rsid w:val="00044FA9"/>
    <w:rsid w:val="00045026"/>
    <w:rsid w:val="000451D7"/>
    <w:rsid w:val="00045278"/>
    <w:rsid w:val="00045842"/>
    <w:rsid w:val="00045E21"/>
    <w:rsid w:val="000473F2"/>
    <w:rsid w:val="000476CF"/>
    <w:rsid w:val="00050899"/>
    <w:rsid w:val="000508AE"/>
    <w:rsid w:val="00051078"/>
    <w:rsid w:val="00051CE9"/>
    <w:rsid w:val="00051E7B"/>
    <w:rsid w:val="00051F85"/>
    <w:rsid w:val="00052055"/>
    <w:rsid w:val="00052477"/>
    <w:rsid w:val="000531A6"/>
    <w:rsid w:val="00053FE1"/>
    <w:rsid w:val="0005427E"/>
    <w:rsid w:val="00054429"/>
    <w:rsid w:val="000547F9"/>
    <w:rsid w:val="00055432"/>
    <w:rsid w:val="0005548C"/>
    <w:rsid w:val="0005580E"/>
    <w:rsid w:val="00055A1D"/>
    <w:rsid w:val="00056457"/>
    <w:rsid w:val="00056B2C"/>
    <w:rsid w:val="000571B6"/>
    <w:rsid w:val="00057702"/>
    <w:rsid w:val="00057798"/>
    <w:rsid w:val="00057890"/>
    <w:rsid w:val="00057DB3"/>
    <w:rsid w:val="00060E59"/>
    <w:rsid w:val="00060F89"/>
    <w:rsid w:val="000610B0"/>
    <w:rsid w:val="00061157"/>
    <w:rsid w:val="000611B5"/>
    <w:rsid w:val="00062BF4"/>
    <w:rsid w:val="00064925"/>
    <w:rsid w:val="0006588F"/>
    <w:rsid w:val="000658BF"/>
    <w:rsid w:val="00065EA0"/>
    <w:rsid w:val="000676CB"/>
    <w:rsid w:val="00070AAF"/>
    <w:rsid w:val="00071B1E"/>
    <w:rsid w:val="00071CF2"/>
    <w:rsid w:val="000726AA"/>
    <w:rsid w:val="00072890"/>
    <w:rsid w:val="000729B0"/>
    <w:rsid w:val="000733DC"/>
    <w:rsid w:val="00073E0A"/>
    <w:rsid w:val="00074349"/>
    <w:rsid w:val="00080692"/>
    <w:rsid w:val="000814C2"/>
    <w:rsid w:val="000842B1"/>
    <w:rsid w:val="000851FB"/>
    <w:rsid w:val="000852F9"/>
    <w:rsid w:val="00086006"/>
    <w:rsid w:val="0008682A"/>
    <w:rsid w:val="00086AE1"/>
    <w:rsid w:val="00086E72"/>
    <w:rsid w:val="00087315"/>
    <w:rsid w:val="000877C7"/>
    <w:rsid w:val="00087A4D"/>
    <w:rsid w:val="000901D3"/>
    <w:rsid w:val="0009135D"/>
    <w:rsid w:val="00091367"/>
    <w:rsid w:val="000937DD"/>
    <w:rsid w:val="00094527"/>
    <w:rsid w:val="0009503F"/>
    <w:rsid w:val="000953CC"/>
    <w:rsid w:val="00096B6D"/>
    <w:rsid w:val="00097953"/>
    <w:rsid w:val="000A0D91"/>
    <w:rsid w:val="000A1265"/>
    <w:rsid w:val="000A2356"/>
    <w:rsid w:val="000A2C1D"/>
    <w:rsid w:val="000A301E"/>
    <w:rsid w:val="000A3D7E"/>
    <w:rsid w:val="000A4696"/>
    <w:rsid w:val="000A5749"/>
    <w:rsid w:val="000A59B7"/>
    <w:rsid w:val="000A5C3A"/>
    <w:rsid w:val="000A6F5F"/>
    <w:rsid w:val="000A75ED"/>
    <w:rsid w:val="000A7702"/>
    <w:rsid w:val="000B03B9"/>
    <w:rsid w:val="000B081A"/>
    <w:rsid w:val="000B1A6F"/>
    <w:rsid w:val="000B1C00"/>
    <w:rsid w:val="000B264F"/>
    <w:rsid w:val="000B509E"/>
    <w:rsid w:val="000B56AF"/>
    <w:rsid w:val="000B63C7"/>
    <w:rsid w:val="000B75AC"/>
    <w:rsid w:val="000B77D8"/>
    <w:rsid w:val="000B77EB"/>
    <w:rsid w:val="000B7DE5"/>
    <w:rsid w:val="000C1AB1"/>
    <w:rsid w:val="000C2375"/>
    <w:rsid w:val="000C28AD"/>
    <w:rsid w:val="000C3014"/>
    <w:rsid w:val="000C43CC"/>
    <w:rsid w:val="000C448B"/>
    <w:rsid w:val="000C4AA3"/>
    <w:rsid w:val="000C547D"/>
    <w:rsid w:val="000C5B4B"/>
    <w:rsid w:val="000C61AB"/>
    <w:rsid w:val="000C6753"/>
    <w:rsid w:val="000C6F7D"/>
    <w:rsid w:val="000C7E45"/>
    <w:rsid w:val="000D1E0D"/>
    <w:rsid w:val="000D2674"/>
    <w:rsid w:val="000D288C"/>
    <w:rsid w:val="000D382B"/>
    <w:rsid w:val="000D4460"/>
    <w:rsid w:val="000D54EE"/>
    <w:rsid w:val="000D775B"/>
    <w:rsid w:val="000D77ED"/>
    <w:rsid w:val="000E0241"/>
    <w:rsid w:val="000E115F"/>
    <w:rsid w:val="000E13BE"/>
    <w:rsid w:val="000E1CBC"/>
    <w:rsid w:val="000E1EF1"/>
    <w:rsid w:val="000E3726"/>
    <w:rsid w:val="000E3A80"/>
    <w:rsid w:val="000E3FF3"/>
    <w:rsid w:val="000E41EF"/>
    <w:rsid w:val="000E4869"/>
    <w:rsid w:val="000E5435"/>
    <w:rsid w:val="000E7E55"/>
    <w:rsid w:val="000F2BFB"/>
    <w:rsid w:val="000F3A75"/>
    <w:rsid w:val="000F3F9A"/>
    <w:rsid w:val="000F47DA"/>
    <w:rsid w:val="000F5743"/>
    <w:rsid w:val="000F6D28"/>
    <w:rsid w:val="001008C1"/>
    <w:rsid w:val="00101988"/>
    <w:rsid w:val="00102692"/>
    <w:rsid w:val="00102A40"/>
    <w:rsid w:val="00105606"/>
    <w:rsid w:val="00105768"/>
    <w:rsid w:val="00105C76"/>
    <w:rsid w:val="00105CD5"/>
    <w:rsid w:val="00106382"/>
    <w:rsid w:val="001063B1"/>
    <w:rsid w:val="00106EE7"/>
    <w:rsid w:val="00110545"/>
    <w:rsid w:val="001116E7"/>
    <w:rsid w:val="001120A8"/>
    <w:rsid w:val="001125C2"/>
    <w:rsid w:val="00112C9A"/>
    <w:rsid w:val="00112D27"/>
    <w:rsid w:val="00113A82"/>
    <w:rsid w:val="001142EB"/>
    <w:rsid w:val="0011624F"/>
    <w:rsid w:val="001172C5"/>
    <w:rsid w:val="001174C0"/>
    <w:rsid w:val="00120393"/>
    <w:rsid w:val="0012074A"/>
    <w:rsid w:val="00120E99"/>
    <w:rsid w:val="0012127C"/>
    <w:rsid w:val="0012164D"/>
    <w:rsid w:val="00121BED"/>
    <w:rsid w:val="00122011"/>
    <w:rsid w:val="00123813"/>
    <w:rsid w:val="00123D60"/>
    <w:rsid w:val="00124AD8"/>
    <w:rsid w:val="00124C3E"/>
    <w:rsid w:val="00124ED0"/>
    <w:rsid w:val="00126140"/>
    <w:rsid w:val="00127B85"/>
    <w:rsid w:val="0013198D"/>
    <w:rsid w:val="00132122"/>
    <w:rsid w:val="00132AEB"/>
    <w:rsid w:val="00132EE8"/>
    <w:rsid w:val="00133C24"/>
    <w:rsid w:val="00133DB1"/>
    <w:rsid w:val="00134244"/>
    <w:rsid w:val="00135448"/>
    <w:rsid w:val="0013584F"/>
    <w:rsid w:val="0013606D"/>
    <w:rsid w:val="00136797"/>
    <w:rsid w:val="0013776A"/>
    <w:rsid w:val="00137DDB"/>
    <w:rsid w:val="00140ECE"/>
    <w:rsid w:val="00141376"/>
    <w:rsid w:val="00142047"/>
    <w:rsid w:val="001424C3"/>
    <w:rsid w:val="001445D0"/>
    <w:rsid w:val="001449BE"/>
    <w:rsid w:val="001449E8"/>
    <w:rsid w:val="00145099"/>
    <w:rsid w:val="00145AFD"/>
    <w:rsid w:val="001466F0"/>
    <w:rsid w:val="00146F82"/>
    <w:rsid w:val="00150841"/>
    <w:rsid w:val="0015139E"/>
    <w:rsid w:val="00151712"/>
    <w:rsid w:val="00152047"/>
    <w:rsid w:val="00153228"/>
    <w:rsid w:val="001547AD"/>
    <w:rsid w:val="00154899"/>
    <w:rsid w:val="001551A9"/>
    <w:rsid w:val="00155542"/>
    <w:rsid w:val="00160B6D"/>
    <w:rsid w:val="001616F6"/>
    <w:rsid w:val="0016173C"/>
    <w:rsid w:val="00162741"/>
    <w:rsid w:val="00162E1E"/>
    <w:rsid w:val="00162FAE"/>
    <w:rsid w:val="001636A2"/>
    <w:rsid w:val="001636D4"/>
    <w:rsid w:val="00164A83"/>
    <w:rsid w:val="00164C74"/>
    <w:rsid w:val="00165A3A"/>
    <w:rsid w:val="00165E40"/>
    <w:rsid w:val="00166A69"/>
    <w:rsid w:val="0016712C"/>
    <w:rsid w:val="00167241"/>
    <w:rsid w:val="0016753F"/>
    <w:rsid w:val="0016783E"/>
    <w:rsid w:val="00167B62"/>
    <w:rsid w:val="00167F68"/>
    <w:rsid w:val="0017344C"/>
    <w:rsid w:val="001739FA"/>
    <w:rsid w:val="001749AB"/>
    <w:rsid w:val="001756A9"/>
    <w:rsid w:val="00175EA3"/>
    <w:rsid w:val="0017673B"/>
    <w:rsid w:val="001774E6"/>
    <w:rsid w:val="001777CC"/>
    <w:rsid w:val="00177E05"/>
    <w:rsid w:val="00180624"/>
    <w:rsid w:val="00183402"/>
    <w:rsid w:val="00183D05"/>
    <w:rsid w:val="00183EA9"/>
    <w:rsid w:val="00187F8D"/>
    <w:rsid w:val="0019126C"/>
    <w:rsid w:val="001913B9"/>
    <w:rsid w:val="0019221A"/>
    <w:rsid w:val="00194471"/>
    <w:rsid w:val="0019498C"/>
    <w:rsid w:val="001955C1"/>
    <w:rsid w:val="0019606A"/>
    <w:rsid w:val="001976AA"/>
    <w:rsid w:val="00197D0D"/>
    <w:rsid w:val="001A0D5E"/>
    <w:rsid w:val="001A0F0D"/>
    <w:rsid w:val="001A147D"/>
    <w:rsid w:val="001A16B2"/>
    <w:rsid w:val="001A181E"/>
    <w:rsid w:val="001A1D57"/>
    <w:rsid w:val="001A2814"/>
    <w:rsid w:val="001A337F"/>
    <w:rsid w:val="001A367C"/>
    <w:rsid w:val="001A46C9"/>
    <w:rsid w:val="001A5596"/>
    <w:rsid w:val="001A6D97"/>
    <w:rsid w:val="001B0020"/>
    <w:rsid w:val="001B032D"/>
    <w:rsid w:val="001B086A"/>
    <w:rsid w:val="001B116B"/>
    <w:rsid w:val="001B12BD"/>
    <w:rsid w:val="001B1481"/>
    <w:rsid w:val="001B1566"/>
    <w:rsid w:val="001B2757"/>
    <w:rsid w:val="001B3652"/>
    <w:rsid w:val="001B4A13"/>
    <w:rsid w:val="001B6A28"/>
    <w:rsid w:val="001B6A65"/>
    <w:rsid w:val="001B6B73"/>
    <w:rsid w:val="001C0AFA"/>
    <w:rsid w:val="001C1383"/>
    <w:rsid w:val="001C14CA"/>
    <w:rsid w:val="001C1B38"/>
    <w:rsid w:val="001C2CD0"/>
    <w:rsid w:val="001C2E84"/>
    <w:rsid w:val="001C33E9"/>
    <w:rsid w:val="001C370E"/>
    <w:rsid w:val="001C3911"/>
    <w:rsid w:val="001C479F"/>
    <w:rsid w:val="001C4A7D"/>
    <w:rsid w:val="001C542B"/>
    <w:rsid w:val="001C71E1"/>
    <w:rsid w:val="001C7A91"/>
    <w:rsid w:val="001D0D8E"/>
    <w:rsid w:val="001D14E8"/>
    <w:rsid w:val="001D46F0"/>
    <w:rsid w:val="001D4939"/>
    <w:rsid w:val="001D565D"/>
    <w:rsid w:val="001D5A78"/>
    <w:rsid w:val="001D5C5C"/>
    <w:rsid w:val="001D613E"/>
    <w:rsid w:val="001D6660"/>
    <w:rsid w:val="001D672F"/>
    <w:rsid w:val="001D675F"/>
    <w:rsid w:val="001D6AC4"/>
    <w:rsid w:val="001D710C"/>
    <w:rsid w:val="001D7181"/>
    <w:rsid w:val="001D788F"/>
    <w:rsid w:val="001E1621"/>
    <w:rsid w:val="001E1E39"/>
    <w:rsid w:val="001E3758"/>
    <w:rsid w:val="001E396A"/>
    <w:rsid w:val="001E3D5F"/>
    <w:rsid w:val="001E42E6"/>
    <w:rsid w:val="001E4737"/>
    <w:rsid w:val="001E5BF4"/>
    <w:rsid w:val="001E7479"/>
    <w:rsid w:val="001F06E4"/>
    <w:rsid w:val="001F1A41"/>
    <w:rsid w:val="001F1DE2"/>
    <w:rsid w:val="001F213B"/>
    <w:rsid w:val="001F3CA1"/>
    <w:rsid w:val="001F4318"/>
    <w:rsid w:val="001F47FB"/>
    <w:rsid w:val="001F488D"/>
    <w:rsid w:val="001F499A"/>
    <w:rsid w:val="001F4CC4"/>
    <w:rsid w:val="001F5644"/>
    <w:rsid w:val="001F7F1E"/>
    <w:rsid w:val="00200C89"/>
    <w:rsid w:val="00200D86"/>
    <w:rsid w:val="002017A7"/>
    <w:rsid w:val="00201B94"/>
    <w:rsid w:val="00202D56"/>
    <w:rsid w:val="002048EC"/>
    <w:rsid w:val="002050D2"/>
    <w:rsid w:val="00206944"/>
    <w:rsid w:val="0020702B"/>
    <w:rsid w:val="002073E1"/>
    <w:rsid w:val="00210545"/>
    <w:rsid w:val="00210BEE"/>
    <w:rsid w:val="002119AF"/>
    <w:rsid w:val="00211B7A"/>
    <w:rsid w:val="0021282F"/>
    <w:rsid w:val="002128F5"/>
    <w:rsid w:val="00212D8E"/>
    <w:rsid w:val="002136AC"/>
    <w:rsid w:val="00213AC0"/>
    <w:rsid w:val="00214F08"/>
    <w:rsid w:val="002157F1"/>
    <w:rsid w:val="00216290"/>
    <w:rsid w:val="00216C7E"/>
    <w:rsid w:val="00220B06"/>
    <w:rsid w:val="00220F0B"/>
    <w:rsid w:val="002221C3"/>
    <w:rsid w:val="0022367B"/>
    <w:rsid w:val="002239EB"/>
    <w:rsid w:val="00224FD1"/>
    <w:rsid w:val="002271D6"/>
    <w:rsid w:val="00227B2C"/>
    <w:rsid w:val="002314A5"/>
    <w:rsid w:val="00232011"/>
    <w:rsid w:val="0023271A"/>
    <w:rsid w:val="0023363A"/>
    <w:rsid w:val="00235F21"/>
    <w:rsid w:val="00235FA6"/>
    <w:rsid w:val="00235FF9"/>
    <w:rsid w:val="00236583"/>
    <w:rsid w:val="00240C60"/>
    <w:rsid w:val="00240CAC"/>
    <w:rsid w:val="00240E2F"/>
    <w:rsid w:val="0024199B"/>
    <w:rsid w:val="00244785"/>
    <w:rsid w:val="002461DA"/>
    <w:rsid w:val="00246CB9"/>
    <w:rsid w:val="002470DC"/>
    <w:rsid w:val="002470FA"/>
    <w:rsid w:val="00250086"/>
    <w:rsid w:val="002501E3"/>
    <w:rsid w:val="00250886"/>
    <w:rsid w:val="002520CB"/>
    <w:rsid w:val="002537DB"/>
    <w:rsid w:val="002558D4"/>
    <w:rsid w:val="002563E5"/>
    <w:rsid w:val="0025778D"/>
    <w:rsid w:val="002579BF"/>
    <w:rsid w:val="00257C95"/>
    <w:rsid w:val="002608EF"/>
    <w:rsid w:val="00260AB3"/>
    <w:rsid w:val="00260AC5"/>
    <w:rsid w:val="00260CE9"/>
    <w:rsid w:val="00261EE8"/>
    <w:rsid w:val="00263445"/>
    <w:rsid w:val="002651CB"/>
    <w:rsid w:val="00265CDD"/>
    <w:rsid w:val="00266209"/>
    <w:rsid w:val="00267351"/>
    <w:rsid w:val="00267AAA"/>
    <w:rsid w:val="00267CCB"/>
    <w:rsid w:val="00267F69"/>
    <w:rsid w:val="002703B0"/>
    <w:rsid w:val="0027075B"/>
    <w:rsid w:val="00271CB6"/>
    <w:rsid w:val="00272998"/>
    <w:rsid w:val="0027332A"/>
    <w:rsid w:val="002746D6"/>
    <w:rsid w:val="0027470D"/>
    <w:rsid w:val="00275CB8"/>
    <w:rsid w:val="00275D1F"/>
    <w:rsid w:val="00275F56"/>
    <w:rsid w:val="002769D6"/>
    <w:rsid w:val="0027703D"/>
    <w:rsid w:val="00277648"/>
    <w:rsid w:val="002776A3"/>
    <w:rsid w:val="00280611"/>
    <w:rsid w:val="00280835"/>
    <w:rsid w:val="00283794"/>
    <w:rsid w:val="00285C49"/>
    <w:rsid w:val="00286D94"/>
    <w:rsid w:val="00287066"/>
    <w:rsid w:val="0028771D"/>
    <w:rsid w:val="00287B96"/>
    <w:rsid w:val="00290319"/>
    <w:rsid w:val="00292FD8"/>
    <w:rsid w:val="002931AF"/>
    <w:rsid w:val="00293DE6"/>
    <w:rsid w:val="00294EE0"/>
    <w:rsid w:val="00297035"/>
    <w:rsid w:val="002976B9"/>
    <w:rsid w:val="002A019F"/>
    <w:rsid w:val="002A0773"/>
    <w:rsid w:val="002A0A96"/>
    <w:rsid w:val="002A1ACB"/>
    <w:rsid w:val="002A1D85"/>
    <w:rsid w:val="002A1F3A"/>
    <w:rsid w:val="002A32AE"/>
    <w:rsid w:val="002A3E4B"/>
    <w:rsid w:val="002A542B"/>
    <w:rsid w:val="002A6B90"/>
    <w:rsid w:val="002B2862"/>
    <w:rsid w:val="002B3E46"/>
    <w:rsid w:val="002B3E76"/>
    <w:rsid w:val="002B4216"/>
    <w:rsid w:val="002B4B05"/>
    <w:rsid w:val="002B61E2"/>
    <w:rsid w:val="002B6ED2"/>
    <w:rsid w:val="002C10F3"/>
    <w:rsid w:val="002C1455"/>
    <w:rsid w:val="002C1C05"/>
    <w:rsid w:val="002C5029"/>
    <w:rsid w:val="002C58A1"/>
    <w:rsid w:val="002C5FE4"/>
    <w:rsid w:val="002D0D61"/>
    <w:rsid w:val="002D21F8"/>
    <w:rsid w:val="002D255C"/>
    <w:rsid w:val="002D5D63"/>
    <w:rsid w:val="002D6988"/>
    <w:rsid w:val="002D6E54"/>
    <w:rsid w:val="002D6FBE"/>
    <w:rsid w:val="002D710C"/>
    <w:rsid w:val="002D780B"/>
    <w:rsid w:val="002E0215"/>
    <w:rsid w:val="002E0FEA"/>
    <w:rsid w:val="002E1332"/>
    <w:rsid w:val="002E1D4D"/>
    <w:rsid w:val="002E30A9"/>
    <w:rsid w:val="002E40BA"/>
    <w:rsid w:val="002E4906"/>
    <w:rsid w:val="002E61E1"/>
    <w:rsid w:val="002E6E52"/>
    <w:rsid w:val="002E6F2E"/>
    <w:rsid w:val="002E7024"/>
    <w:rsid w:val="002E753D"/>
    <w:rsid w:val="002F0063"/>
    <w:rsid w:val="002F060F"/>
    <w:rsid w:val="002F0D29"/>
    <w:rsid w:val="002F28AB"/>
    <w:rsid w:val="002F2927"/>
    <w:rsid w:val="002F4627"/>
    <w:rsid w:val="002F5307"/>
    <w:rsid w:val="002F64E6"/>
    <w:rsid w:val="002F6AE7"/>
    <w:rsid w:val="002F6D54"/>
    <w:rsid w:val="002F7D6B"/>
    <w:rsid w:val="00300586"/>
    <w:rsid w:val="0030210C"/>
    <w:rsid w:val="00302822"/>
    <w:rsid w:val="00303381"/>
    <w:rsid w:val="003041CD"/>
    <w:rsid w:val="003049D0"/>
    <w:rsid w:val="00304D00"/>
    <w:rsid w:val="00304DB5"/>
    <w:rsid w:val="00305229"/>
    <w:rsid w:val="00305778"/>
    <w:rsid w:val="00306B85"/>
    <w:rsid w:val="00306C59"/>
    <w:rsid w:val="00307816"/>
    <w:rsid w:val="00310ED8"/>
    <w:rsid w:val="0031135D"/>
    <w:rsid w:val="00312F04"/>
    <w:rsid w:val="00313E46"/>
    <w:rsid w:val="00314DEF"/>
    <w:rsid w:val="00314EE2"/>
    <w:rsid w:val="00315A66"/>
    <w:rsid w:val="00315F84"/>
    <w:rsid w:val="0032018B"/>
    <w:rsid w:val="00320811"/>
    <w:rsid w:val="0032164A"/>
    <w:rsid w:val="0032195D"/>
    <w:rsid w:val="00323D9E"/>
    <w:rsid w:val="00327BB9"/>
    <w:rsid w:val="00327C71"/>
    <w:rsid w:val="00330DB6"/>
    <w:rsid w:val="00332B03"/>
    <w:rsid w:val="003331FC"/>
    <w:rsid w:val="003332F7"/>
    <w:rsid w:val="003336F4"/>
    <w:rsid w:val="00333AD2"/>
    <w:rsid w:val="00333D86"/>
    <w:rsid w:val="00335B83"/>
    <w:rsid w:val="00337022"/>
    <w:rsid w:val="00337801"/>
    <w:rsid w:val="00340EC2"/>
    <w:rsid w:val="003415CB"/>
    <w:rsid w:val="00341F1A"/>
    <w:rsid w:val="00342373"/>
    <w:rsid w:val="00342908"/>
    <w:rsid w:val="00342F73"/>
    <w:rsid w:val="003447DC"/>
    <w:rsid w:val="00344C59"/>
    <w:rsid w:val="003451AD"/>
    <w:rsid w:val="00345686"/>
    <w:rsid w:val="00346282"/>
    <w:rsid w:val="00351014"/>
    <w:rsid w:val="00351AB2"/>
    <w:rsid w:val="00355A95"/>
    <w:rsid w:val="0035639A"/>
    <w:rsid w:val="00356931"/>
    <w:rsid w:val="00357214"/>
    <w:rsid w:val="00357301"/>
    <w:rsid w:val="00357753"/>
    <w:rsid w:val="00357A54"/>
    <w:rsid w:val="00357B35"/>
    <w:rsid w:val="00360589"/>
    <w:rsid w:val="00360EB9"/>
    <w:rsid w:val="00362379"/>
    <w:rsid w:val="00362DA7"/>
    <w:rsid w:val="00363397"/>
    <w:rsid w:val="00363CEA"/>
    <w:rsid w:val="00363E9D"/>
    <w:rsid w:val="0036423C"/>
    <w:rsid w:val="003655FC"/>
    <w:rsid w:val="00366FC1"/>
    <w:rsid w:val="00367C14"/>
    <w:rsid w:val="00371BC1"/>
    <w:rsid w:val="00371F8F"/>
    <w:rsid w:val="00373F04"/>
    <w:rsid w:val="00374123"/>
    <w:rsid w:val="00374461"/>
    <w:rsid w:val="00374855"/>
    <w:rsid w:val="0037587A"/>
    <w:rsid w:val="00380D75"/>
    <w:rsid w:val="003811AC"/>
    <w:rsid w:val="00381294"/>
    <w:rsid w:val="003812DC"/>
    <w:rsid w:val="00381B6A"/>
    <w:rsid w:val="00381FBA"/>
    <w:rsid w:val="003821E8"/>
    <w:rsid w:val="00382247"/>
    <w:rsid w:val="003824B7"/>
    <w:rsid w:val="003829C5"/>
    <w:rsid w:val="0038333F"/>
    <w:rsid w:val="0038354D"/>
    <w:rsid w:val="003853CC"/>
    <w:rsid w:val="003860F3"/>
    <w:rsid w:val="003861F7"/>
    <w:rsid w:val="00386531"/>
    <w:rsid w:val="00386DA0"/>
    <w:rsid w:val="00387628"/>
    <w:rsid w:val="00387AF7"/>
    <w:rsid w:val="00391A2A"/>
    <w:rsid w:val="00391BC9"/>
    <w:rsid w:val="0039265A"/>
    <w:rsid w:val="0039360F"/>
    <w:rsid w:val="00394569"/>
    <w:rsid w:val="00394927"/>
    <w:rsid w:val="00394D6B"/>
    <w:rsid w:val="003966FA"/>
    <w:rsid w:val="00396F6D"/>
    <w:rsid w:val="003A0441"/>
    <w:rsid w:val="003A07DD"/>
    <w:rsid w:val="003A0E0F"/>
    <w:rsid w:val="003A1226"/>
    <w:rsid w:val="003A1AE8"/>
    <w:rsid w:val="003A2DD8"/>
    <w:rsid w:val="003A30B7"/>
    <w:rsid w:val="003A42B9"/>
    <w:rsid w:val="003A4443"/>
    <w:rsid w:val="003A4755"/>
    <w:rsid w:val="003A59DB"/>
    <w:rsid w:val="003A646C"/>
    <w:rsid w:val="003A6508"/>
    <w:rsid w:val="003A6A36"/>
    <w:rsid w:val="003A7F31"/>
    <w:rsid w:val="003B12AD"/>
    <w:rsid w:val="003B280C"/>
    <w:rsid w:val="003B28D5"/>
    <w:rsid w:val="003B34EA"/>
    <w:rsid w:val="003B3CBB"/>
    <w:rsid w:val="003B41C7"/>
    <w:rsid w:val="003B539A"/>
    <w:rsid w:val="003B56DA"/>
    <w:rsid w:val="003B6677"/>
    <w:rsid w:val="003B6D96"/>
    <w:rsid w:val="003B716F"/>
    <w:rsid w:val="003C0662"/>
    <w:rsid w:val="003C08C4"/>
    <w:rsid w:val="003C1E38"/>
    <w:rsid w:val="003C3FE1"/>
    <w:rsid w:val="003C50BD"/>
    <w:rsid w:val="003C544A"/>
    <w:rsid w:val="003C64F0"/>
    <w:rsid w:val="003C72C2"/>
    <w:rsid w:val="003C7423"/>
    <w:rsid w:val="003C7FE0"/>
    <w:rsid w:val="003D0875"/>
    <w:rsid w:val="003D0AFC"/>
    <w:rsid w:val="003D2670"/>
    <w:rsid w:val="003D3214"/>
    <w:rsid w:val="003D351D"/>
    <w:rsid w:val="003D38ED"/>
    <w:rsid w:val="003D43DB"/>
    <w:rsid w:val="003D5CDC"/>
    <w:rsid w:val="003D6002"/>
    <w:rsid w:val="003D68A8"/>
    <w:rsid w:val="003D7693"/>
    <w:rsid w:val="003E0077"/>
    <w:rsid w:val="003E38B3"/>
    <w:rsid w:val="003E52E5"/>
    <w:rsid w:val="003E6178"/>
    <w:rsid w:val="003E7C4D"/>
    <w:rsid w:val="003F013F"/>
    <w:rsid w:val="003F0CDC"/>
    <w:rsid w:val="003F12DD"/>
    <w:rsid w:val="003F1393"/>
    <w:rsid w:val="003F1582"/>
    <w:rsid w:val="003F3C62"/>
    <w:rsid w:val="003F4029"/>
    <w:rsid w:val="003F4831"/>
    <w:rsid w:val="003F5C3A"/>
    <w:rsid w:val="003F6165"/>
    <w:rsid w:val="003F6186"/>
    <w:rsid w:val="003F6587"/>
    <w:rsid w:val="003F6969"/>
    <w:rsid w:val="003F6B69"/>
    <w:rsid w:val="003F783F"/>
    <w:rsid w:val="003F78AC"/>
    <w:rsid w:val="00403856"/>
    <w:rsid w:val="004040B7"/>
    <w:rsid w:val="00404531"/>
    <w:rsid w:val="00404761"/>
    <w:rsid w:val="004052F3"/>
    <w:rsid w:val="00405CCB"/>
    <w:rsid w:val="00405FCA"/>
    <w:rsid w:val="00410189"/>
    <w:rsid w:val="004101DE"/>
    <w:rsid w:val="004102E7"/>
    <w:rsid w:val="00410830"/>
    <w:rsid w:val="004109A9"/>
    <w:rsid w:val="00410E84"/>
    <w:rsid w:val="00415513"/>
    <w:rsid w:val="004159C2"/>
    <w:rsid w:val="00415FD3"/>
    <w:rsid w:val="00417FA8"/>
    <w:rsid w:val="00421271"/>
    <w:rsid w:val="00421E14"/>
    <w:rsid w:val="0042356A"/>
    <w:rsid w:val="004246BA"/>
    <w:rsid w:val="00424EB1"/>
    <w:rsid w:val="00425306"/>
    <w:rsid w:val="00425494"/>
    <w:rsid w:val="00425715"/>
    <w:rsid w:val="00426190"/>
    <w:rsid w:val="00426657"/>
    <w:rsid w:val="0042729E"/>
    <w:rsid w:val="004276FE"/>
    <w:rsid w:val="00427E6D"/>
    <w:rsid w:val="00430375"/>
    <w:rsid w:val="004309AD"/>
    <w:rsid w:val="00431FD5"/>
    <w:rsid w:val="00432732"/>
    <w:rsid w:val="0043290B"/>
    <w:rsid w:val="00432F8C"/>
    <w:rsid w:val="004335E2"/>
    <w:rsid w:val="00433E8A"/>
    <w:rsid w:val="00434BEB"/>
    <w:rsid w:val="00435AB2"/>
    <w:rsid w:val="00436FF6"/>
    <w:rsid w:val="004373A6"/>
    <w:rsid w:val="004374D8"/>
    <w:rsid w:val="004379E6"/>
    <w:rsid w:val="0044059D"/>
    <w:rsid w:val="004417E4"/>
    <w:rsid w:val="0044194A"/>
    <w:rsid w:val="004423E7"/>
    <w:rsid w:val="00442E84"/>
    <w:rsid w:val="0044426E"/>
    <w:rsid w:val="0044481E"/>
    <w:rsid w:val="004457D6"/>
    <w:rsid w:val="00446D10"/>
    <w:rsid w:val="00447395"/>
    <w:rsid w:val="00447682"/>
    <w:rsid w:val="0045079A"/>
    <w:rsid w:val="004514E5"/>
    <w:rsid w:val="00452040"/>
    <w:rsid w:val="004523BC"/>
    <w:rsid w:val="00452578"/>
    <w:rsid w:val="00453046"/>
    <w:rsid w:val="004531C0"/>
    <w:rsid w:val="00453C6E"/>
    <w:rsid w:val="00454B4F"/>
    <w:rsid w:val="0045579D"/>
    <w:rsid w:val="004565DF"/>
    <w:rsid w:val="004565F2"/>
    <w:rsid w:val="00456D57"/>
    <w:rsid w:val="00457BA3"/>
    <w:rsid w:val="004603B5"/>
    <w:rsid w:val="00460C4E"/>
    <w:rsid w:val="00460F45"/>
    <w:rsid w:val="00460FDF"/>
    <w:rsid w:val="00464BF4"/>
    <w:rsid w:val="004652F3"/>
    <w:rsid w:val="00465BA2"/>
    <w:rsid w:val="004678AB"/>
    <w:rsid w:val="004678D0"/>
    <w:rsid w:val="00467D6B"/>
    <w:rsid w:val="00470FF6"/>
    <w:rsid w:val="00471DB2"/>
    <w:rsid w:val="0047241E"/>
    <w:rsid w:val="004727B6"/>
    <w:rsid w:val="00474494"/>
    <w:rsid w:val="004744C6"/>
    <w:rsid w:val="00474A55"/>
    <w:rsid w:val="0047527E"/>
    <w:rsid w:val="00475B97"/>
    <w:rsid w:val="0047743D"/>
    <w:rsid w:val="0047776B"/>
    <w:rsid w:val="00477D6C"/>
    <w:rsid w:val="004809FE"/>
    <w:rsid w:val="00481AF8"/>
    <w:rsid w:val="00481F66"/>
    <w:rsid w:val="00482F67"/>
    <w:rsid w:val="00483413"/>
    <w:rsid w:val="004836FF"/>
    <w:rsid w:val="00483F32"/>
    <w:rsid w:val="00484A57"/>
    <w:rsid w:val="00484E6F"/>
    <w:rsid w:val="00485371"/>
    <w:rsid w:val="00486808"/>
    <w:rsid w:val="004875EF"/>
    <w:rsid w:val="00487CB5"/>
    <w:rsid w:val="00491EFB"/>
    <w:rsid w:val="004927CE"/>
    <w:rsid w:val="0049354D"/>
    <w:rsid w:val="004941BC"/>
    <w:rsid w:val="0049636A"/>
    <w:rsid w:val="00496C96"/>
    <w:rsid w:val="004978DF"/>
    <w:rsid w:val="00497BE8"/>
    <w:rsid w:val="004A00C1"/>
    <w:rsid w:val="004A04F4"/>
    <w:rsid w:val="004A09B0"/>
    <w:rsid w:val="004A2641"/>
    <w:rsid w:val="004A2F0C"/>
    <w:rsid w:val="004A31D4"/>
    <w:rsid w:val="004A366A"/>
    <w:rsid w:val="004A36E0"/>
    <w:rsid w:val="004A5011"/>
    <w:rsid w:val="004A50EE"/>
    <w:rsid w:val="004A72D7"/>
    <w:rsid w:val="004A7536"/>
    <w:rsid w:val="004B0AC2"/>
    <w:rsid w:val="004B1234"/>
    <w:rsid w:val="004B18E8"/>
    <w:rsid w:val="004B1D37"/>
    <w:rsid w:val="004B5A7E"/>
    <w:rsid w:val="004B5C04"/>
    <w:rsid w:val="004B5DC6"/>
    <w:rsid w:val="004B69A5"/>
    <w:rsid w:val="004B6B67"/>
    <w:rsid w:val="004B7A48"/>
    <w:rsid w:val="004C1356"/>
    <w:rsid w:val="004C17CF"/>
    <w:rsid w:val="004C261D"/>
    <w:rsid w:val="004C38E9"/>
    <w:rsid w:val="004C56E7"/>
    <w:rsid w:val="004C63A5"/>
    <w:rsid w:val="004C685C"/>
    <w:rsid w:val="004D04F0"/>
    <w:rsid w:val="004D0CA0"/>
    <w:rsid w:val="004D16A2"/>
    <w:rsid w:val="004D2D05"/>
    <w:rsid w:val="004D3C47"/>
    <w:rsid w:val="004D4033"/>
    <w:rsid w:val="004D4122"/>
    <w:rsid w:val="004D4529"/>
    <w:rsid w:val="004D58AD"/>
    <w:rsid w:val="004D68A5"/>
    <w:rsid w:val="004D6AA6"/>
    <w:rsid w:val="004D7831"/>
    <w:rsid w:val="004D78DB"/>
    <w:rsid w:val="004E017A"/>
    <w:rsid w:val="004E18AB"/>
    <w:rsid w:val="004E24D2"/>
    <w:rsid w:val="004E2EC6"/>
    <w:rsid w:val="004E4595"/>
    <w:rsid w:val="004E52BC"/>
    <w:rsid w:val="004E557A"/>
    <w:rsid w:val="004E6048"/>
    <w:rsid w:val="004E61D1"/>
    <w:rsid w:val="004E63D8"/>
    <w:rsid w:val="004F2389"/>
    <w:rsid w:val="004F2889"/>
    <w:rsid w:val="004F3CFA"/>
    <w:rsid w:val="004F57B2"/>
    <w:rsid w:val="004F5819"/>
    <w:rsid w:val="004F5AE2"/>
    <w:rsid w:val="004F5B49"/>
    <w:rsid w:val="004F5BE2"/>
    <w:rsid w:val="004F6D36"/>
    <w:rsid w:val="004F72F1"/>
    <w:rsid w:val="004F7EA4"/>
    <w:rsid w:val="00500001"/>
    <w:rsid w:val="005000DE"/>
    <w:rsid w:val="00501111"/>
    <w:rsid w:val="00504123"/>
    <w:rsid w:val="00504E2C"/>
    <w:rsid w:val="00506A7E"/>
    <w:rsid w:val="005078CB"/>
    <w:rsid w:val="00507BA2"/>
    <w:rsid w:val="005106BA"/>
    <w:rsid w:val="00512264"/>
    <w:rsid w:val="0051324A"/>
    <w:rsid w:val="005138C3"/>
    <w:rsid w:val="00514459"/>
    <w:rsid w:val="00514E01"/>
    <w:rsid w:val="005150D6"/>
    <w:rsid w:val="00515148"/>
    <w:rsid w:val="00516D4F"/>
    <w:rsid w:val="00516DB8"/>
    <w:rsid w:val="005203C4"/>
    <w:rsid w:val="0052076C"/>
    <w:rsid w:val="0052134C"/>
    <w:rsid w:val="00521B46"/>
    <w:rsid w:val="0052494A"/>
    <w:rsid w:val="00524CBB"/>
    <w:rsid w:val="00525489"/>
    <w:rsid w:val="005259E1"/>
    <w:rsid w:val="00525B8C"/>
    <w:rsid w:val="00526935"/>
    <w:rsid w:val="00527EE5"/>
    <w:rsid w:val="0053024C"/>
    <w:rsid w:val="005302E0"/>
    <w:rsid w:val="0053215D"/>
    <w:rsid w:val="005322D1"/>
    <w:rsid w:val="0053365D"/>
    <w:rsid w:val="00534D34"/>
    <w:rsid w:val="00535437"/>
    <w:rsid w:val="00535832"/>
    <w:rsid w:val="00536725"/>
    <w:rsid w:val="00540941"/>
    <w:rsid w:val="00542868"/>
    <w:rsid w:val="0054286F"/>
    <w:rsid w:val="00543AC4"/>
    <w:rsid w:val="00544A31"/>
    <w:rsid w:val="00545157"/>
    <w:rsid w:val="00546022"/>
    <w:rsid w:val="00546153"/>
    <w:rsid w:val="005466E8"/>
    <w:rsid w:val="00547694"/>
    <w:rsid w:val="00547D4A"/>
    <w:rsid w:val="00550033"/>
    <w:rsid w:val="005542F9"/>
    <w:rsid w:val="00554920"/>
    <w:rsid w:val="005572CE"/>
    <w:rsid w:val="00557628"/>
    <w:rsid w:val="00561551"/>
    <w:rsid w:val="00563F21"/>
    <w:rsid w:val="00564B57"/>
    <w:rsid w:val="00564DB8"/>
    <w:rsid w:val="00564F3D"/>
    <w:rsid w:val="00565298"/>
    <w:rsid w:val="00565DB5"/>
    <w:rsid w:val="00566891"/>
    <w:rsid w:val="005674DC"/>
    <w:rsid w:val="00567A12"/>
    <w:rsid w:val="00567F94"/>
    <w:rsid w:val="005714C6"/>
    <w:rsid w:val="005718F7"/>
    <w:rsid w:val="00571C07"/>
    <w:rsid w:val="00572CC7"/>
    <w:rsid w:val="00573030"/>
    <w:rsid w:val="005745E5"/>
    <w:rsid w:val="005749DC"/>
    <w:rsid w:val="00574C74"/>
    <w:rsid w:val="00574CBB"/>
    <w:rsid w:val="00575346"/>
    <w:rsid w:val="00575B26"/>
    <w:rsid w:val="005768D2"/>
    <w:rsid w:val="00580EC4"/>
    <w:rsid w:val="00583D60"/>
    <w:rsid w:val="00584E9E"/>
    <w:rsid w:val="00584F4E"/>
    <w:rsid w:val="00587346"/>
    <w:rsid w:val="005875E8"/>
    <w:rsid w:val="00590A74"/>
    <w:rsid w:val="00590DEB"/>
    <w:rsid w:val="0059214F"/>
    <w:rsid w:val="00592F28"/>
    <w:rsid w:val="00592FE0"/>
    <w:rsid w:val="005934DF"/>
    <w:rsid w:val="005939D0"/>
    <w:rsid w:val="00594D8D"/>
    <w:rsid w:val="0059554A"/>
    <w:rsid w:val="00596B17"/>
    <w:rsid w:val="005972E3"/>
    <w:rsid w:val="005A0D5E"/>
    <w:rsid w:val="005A192D"/>
    <w:rsid w:val="005A1E0C"/>
    <w:rsid w:val="005A2BCB"/>
    <w:rsid w:val="005A38AA"/>
    <w:rsid w:val="005A3E92"/>
    <w:rsid w:val="005A626E"/>
    <w:rsid w:val="005A7932"/>
    <w:rsid w:val="005B015E"/>
    <w:rsid w:val="005B1B07"/>
    <w:rsid w:val="005B1B3C"/>
    <w:rsid w:val="005B23F6"/>
    <w:rsid w:val="005B2612"/>
    <w:rsid w:val="005B394B"/>
    <w:rsid w:val="005B3A12"/>
    <w:rsid w:val="005B3A5F"/>
    <w:rsid w:val="005B3EFA"/>
    <w:rsid w:val="005B5170"/>
    <w:rsid w:val="005B51C9"/>
    <w:rsid w:val="005B5346"/>
    <w:rsid w:val="005B5B4C"/>
    <w:rsid w:val="005B5CBF"/>
    <w:rsid w:val="005B63B2"/>
    <w:rsid w:val="005B6CB7"/>
    <w:rsid w:val="005B732F"/>
    <w:rsid w:val="005B7F6B"/>
    <w:rsid w:val="005C2B37"/>
    <w:rsid w:val="005C34FB"/>
    <w:rsid w:val="005C4789"/>
    <w:rsid w:val="005C5069"/>
    <w:rsid w:val="005C7246"/>
    <w:rsid w:val="005C7958"/>
    <w:rsid w:val="005C7A00"/>
    <w:rsid w:val="005C7EAB"/>
    <w:rsid w:val="005D0142"/>
    <w:rsid w:val="005D17A7"/>
    <w:rsid w:val="005D290A"/>
    <w:rsid w:val="005D3FB5"/>
    <w:rsid w:val="005D40FF"/>
    <w:rsid w:val="005D4401"/>
    <w:rsid w:val="005D52C2"/>
    <w:rsid w:val="005D5846"/>
    <w:rsid w:val="005D5FCE"/>
    <w:rsid w:val="005D7BE8"/>
    <w:rsid w:val="005E13F8"/>
    <w:rsid w:val="005E160D"/>
    <w:rsid w:val="005E3A19"/>
    <w:rsid w:val="005E43FE"/>
    <w:rsid w:val="005E478A"/>
    <w:rsid w:val="005E4B36"/>
    <w:rsid w:val="005E6300"/>
    <w:rsid w:val="005E6715"/>
    <w:rsid w:val="005E74D6"/>
    <w:rsid w:val="005E793C"/>
    <w:rsid w:val="005E7C72"/>
    <w:rsid w:val="005F0290"/>
    <w:rsid w:val="005F0A9F"/>
    <w:rsid w:val="005F22DE"/>
    <w:rsid w:val="005F3500"/>
    <w:rsid w:val="005F4087"/>
    <w:rsid w:val="005F581E"/>
    <w:rsid w:val="005F60D0"/>
    <w:rsid w:val="005F62BD"/>
    <w:rsid w:val="005F631B"/>
    <w:rsid w:val="005F6791"/>
    <w:rsid w:val="006001C7"/>
    <w:rsid w:val="0060115C"/>
    <w:rsid w:val="0060157C"/>
    <w:rsid w:val="00605D2C"/>
    <w:rsid w:val="00605ECD"/>
    <w:rsid w:val="00606B5C"/>
    <w:rsid w:val="006070CA"/>
    <w:rsid w:val="00610D5E"/>
    <w:rsid w:val="0061236F"/>
    <w:rsid w:val="006129A6"/>
    <w:rsid w:val="0061590D"/>
    <w:rsid w:val="006167A6"/>
    <w:rsid w:val="0061691E"/>
    <w:rsid w:val="00621BED"/>
    <w:rsid w:val="006222C9"/>
    <w:rsid w:val="00622A9F"/>
    <w:rsid w:val="00622FB7"/>
    <w:rsid w:val="006230CF"/>
    <w:rsid w:val="00624992"/>
    <w:rsid w:val="00625784"/>
    <w:rsid w:val="006263D5"/>
    <w:rsid w:val="00626944"/>
    <w:rsid w:val="00626C25"/>
    <w:rsid w:val="006273CA"/>
    <w:rsid w:val="006302B4"/>
    <w:rsid w:val="00630A78"/>
    <w:rsid w:val="006313F4"/>
    <w:rsid w:val="0063168C"/>
    <w:rsid w:val="00631C48"/>
    <w:rsid w:val="00633820"/>
    <w:rsid w:val="00634550"/>
    <w:rsid w:val="0063618D"/>
    <w:rsid w:val="00636E45"/>
    <w:rsid w:val="00637503"/>
    <w:rsid w:val="006377E5"/>
    <w:rsid w:val="00637B1F"/>
    <w:rsid w:val="0064040F"/>
    <w:rsid w:val="00642272"/>
    <w:rsid w:val="00642905"/>
    <w:rsid w:val="0064314E"/>
    <w:rsid w:val="006434A8"/>
    <w:rsid w:val="00643C7D"/>
    <w:rsid w:val="006457E5"/>
    <w:rsid w:val="00645D7B"/>
    <w:rsid w:val="00646560"/>
    <w:rsid w:val="0064657D"/>
    <w:rsid w:val="00647673"/>
    <w:rsid w:val="00651DBA"/>
    <w:rsid w:val="0065269E"/>
    <w:rsid w:val="00653382"/>
    <w:rsid w:val="00654EE2"/>
    <w:rsid w:val="006550F5"/>
    <w:rsid w:val="0065518E"/>
    <w:rsid w:val="006551E2"/>
    <w:rsid w:val="00656624"/>
    <w:rsid w:val="006577BA"/>
    <w:rsid w:val="00657D6E"/>
    <w:rsid w:val="00657DEC"/>
    <w:rsid w:val="00660DD5"/>
    <w:rsid w:val="00662F47"/>
    <w:rsid w:val="00663F9E"/>
    <w:rsid w:val="006650B5"/>
    <w:rsid w:val="0066522B"/>
    <w:rsid w:val="006657D5"/>
    <w:rsid w:val="00666738"/>
    <w:rsid w:val="00666745"/>
    <w:rsid w:val="00666E08"/>
    <w:rsid w:val="00670135"/>
    <w:rsid w:val="00670415"/>
    <w:rsid w:val="00670BA9"/>
    <w:rsid w:val="00670C43"/>
    <w:rsid w:val="00671723"/>
    <w:rsid w:val="00671AAC"/>
    <w:rsid w:val="00672101"/>
    <w:rsid w:val="00672276"/>
    <w:rsid w:val="00672473"/>
    <w:rsid w:val="0067281C"/>
    <w:rsid w:val="00672919"/>
    <w:rsid w:val="0067345A"/>
    <w:rsid w:val="00673C0A"/>
    <w:rsid w:val="00673F27"/>
    <w:rsid w:val="006747E2"/>
    <w:rsid w:val="00674ED1"/>
    <w:rsid w:val="00675F13"/>
    <w:rsid w:val="006761EA"/>
    <w:rsid w:val="006770B1"/>
    <w:rsid w:val="00680268"/>
    <w:rsid w:val="00680931"/>
    <w:rsid w:val="00680B1C"/>
    <w:rsid w:val="00681A45"/>
    <w:rsid w:val="00682C83"/>
    <w:rsid w:val="00682E62"/>
    <w:rsid w:val="006842D5"/>
    <w:rsid w:val="006842D9"/>
    <w:rsid w:val="00684DA6"/>
    <w:rsid w:val="006852FC"/>
    <w:rsid w:val="00685E53"/>
    <w:rsid w:val="0068654B"/>
    <w:rsid w:val="006875DB"/>
    <w:rsid w:val="00687E20"/>
    <w:rsid w:val="006902C6"/>
    <w:rsid w:val="00690E7D"/>
    <w:rsid w:val="0069147A"/>
    <w:rsid w:val="00692179"/>
    <w:rsid w:val="00693E99"/>
    <w:rsid w:val="00695504"/>
    <w:rsid w:val="00695CE7"/>
    <w:rsid w:val="00697534"/>
    <w:rsid w:val="00697E44"/>
    <w:rsid w:val="006A0772"/>
    <w:rsid w:val="006A15B5"/>
    <w:rsid w:val="006A373F"/>
    <w:rsid w:val="006A678A"/>
    <w:rsid w:val="006A7670"/>
    <w:rsid w:val="006A7908"/>
    <w:rsid w:val="006A7A59"/>
    <w:rsid w:val="006B029C"/>
    <w:rsid w:val="006B07FA"/>
    <w:rsid w:val="006B0B15"/>
    <w:rsid w:val="006B1E99"/>
    <w:rsid w:val="006B2CD4"/>
    <w:rsid w:val="006B35B1"/>
    <w:rsid w:val="006B4473"/>
    <w:rsid w:val="006B462D"/>
    <w:rsid w:val="006B46FB"/>
    <w:rsid w:val="006B484E"/>
    <w:rsid w:val="006B55C7"/>
    <w:rsid w:val="006B69A3"/>
    <w:rsid w:val="006B6CA6"/>
    <w:rsid w:val="006C0FC0"/>
    <w:rsid w:val="006C134D"/>
    <w:rsid w:val="006C26AB"/>
    <w:rsid w:val="006C3E7E"/>
    <w:rsid w:val="006C4104"/>
    <w:rsid w:val="006C5965"/>
    <w:rsid w:val="006C68A4"/>
    <w:rsid w:val="006D1172"/>
    <w:rsid w:val="006D13B1"/>
    <w:rsid w:val="006D20C7"/>
    <w:rsid w:val="006D21ED"/>
    <w:rsid w:val="006D251C"/>
    <w:rsid w:val="006D28FD"/>
    <w:rsid w:val="006D2A44"/>
    <w:rsid w:val="006D32E8"/>
    <w:rsid w:val="006D33F8"/>
    <w:rsid w:val="006D4DFA"/>
    <w:rsid w:val="006D50C7"/>
    <w:rsid w:val="006D5443"/>
    <w:rsid w:val="006D6173"/>
    <w:rsid w:val="006D6509"/>
    <w:rsid w:val="006D676D"/>
    <w:rsid w:val="006D6C9E"/>
    <w:rsid w:val="006E0833"/>
    <w:rsid w:val="006E0E0D"/>
    <w:rsid w:val="006E1AB2"/>
    <w:rsid w:val="006E1D11"/>
    <w:rsid w:val="006E26EB"/>
    <w:rsid w:val="006E2B50"/>
    <w:rsid w:val="006E371D"/>
    <w:rsid w:val="006E3B0E"/>
    <w:rsid w:val="006E6875"/>
    <w:rsid w:val="006E71BB"/>
    <w:rsid w:val="006E73E6"/>
    <w:rsid w:val="006F02AA"/>
    <w:rsid w:val="006F1428"/>
    <w:rsid w:val="006F2CB2"/>
    <w:rsid w:val="006F2FDE"/>
    <w:rsid w:val="006F39C7"/>
    <w:rsid w:val="006F4300"/>
    <w:rsid w:val="006F5810"/>
    <w:rsid w:val="006F60BB"/>
    <w:rsid w:val="006F68A9"/>
    <w:rsid w:val="006F6A84"/>
    <w:rsid w:val="006F7379"/>
    <w:rsid w:val="006F7ECF"/>
    <w:rsid w:val="00700010"/>
    <w:rsid w:val="007004EF"/>
    <w:rsid w:val="007007BF"/>
    <w:rsid w:val="00702C88"/>
    <w:rsid w:val="00703ED9"/>
    <w:rsid w:val="007065C2"/>
    <w:rsid w:val="00706DB0"/>
    <w:rsid w:val="00710BC4"/>
    <w:rsid w:val="007110D0"/>
    <w:rsid w:val="007121E2"/>
    <w:rsid w:val="0071275C"/>
    <w:rsid w:val="00713E7B"/>
    <w:rsid w:val="0071462E"/>
    <w:rsid w:val="00714BC4"/>
    <w:rsid w:val="00715D40"/>
    <w:rsid w:val="00716201"/>
    <w:rsid w:val="007162E9"/>
    <w:rsid w:val="00716FFF"/>
    <w:rsid w:val="00721584"/>
    <w:rsid w:val="00722E15"/>
    <w:rsid w:val="007241A9"/>
    <w:rsid w:val="007241B3"/>
    <w:rsid w:val="0072503B"/>
    <w:rsid w:val="0072619B"/>
    <w:rsid w:val="00726E16"/>
    <w:rsid w:val="00727513"/>
    <w:rsid w:val="00730DCB"/>
    <w:rsid w:val="00731273"/>
    <w:rsid w:val="00732C84"/>
    <w:rsid w:val="00733BBF"/>
    <w:rsid w:val="00734E48"/>
    <w:rsid w:val="00735461"/>
    <w:rsid w:val="00736015"/>
    <w:rsid w:val="00736CEC"/>
    <w:rsid w:val="00737037"/>
    <w:rsid w:val="007376AB"/>
    <w:rsid w:val="00737837"/>
    <w:rsid w:val="00737A2C"/>
    <w:rsid w:val="00737D1A"/>
    <w:rsid w:val="00737F1B"/>
    <w:rsid w:val="00740BF7"/>
    <w:rsid w:val="00740D51"/>
    <w:rsid w:val="007441FB"/>
    <w:rsid w:val="0074429C"/>
    <w:rsid w:val="00744D6A"/>
    <w:rsid w:val="00745D1A"/>
    <w:rsid w:val="00745FFC"/>
    <w:rsid w:val="007460DC"/>
    <w:rsid w:val="007466F6"/>
    <w:rsid w:val="00746C5A"/>
    <w:rsid w:val="00746E56"/>
    <w:rsid w:val="00751948"/>
    <w:rsid w:val="00752525"/>
    <w:rsid w:val="00753528"/>
    <w:rsid w:val="00753B65"/>
    <w:rsid w:val="007554EB"/>
    <w:rsid w:val="00755760"/>
    <w:rsid w:val="007568A0"/>
    <w:rsid w:val="00756C39"/>
    <w:rsid w:val="007628E7"/>
    <w:rsid w:val="00763335"/>
    <w:rsid w:val="00763958"/>
    <w:rsid w:val="00763CB7"/>
    <w:rsid w:val="00764216"/>
    <w:rsid w:val="00764957"/>
    <w:rsid w:val="00764B61"/>
    <w:rsid w:val="00764D36"/>
    <w:rsid w:val="007663F0"/>
    <w:rsid w:val="00766F53"/>
    <w:rsid w:val="00766F57"/>
    <w:rsid w:val="007671CB"/>
    <w:rsid w:val="00771A2C"/>
    <w:rsid w:val="00771C0B"/>
    <w:rsid w:val="0077275E"/>
    <w:rsid w:val="007727F4"/>
    <w:rsid w:val="00772C37"/>
    <w:rsid w:val="007734A4"/>
    <w:rsid w:val="0077367F"/>
    <w:rsid w:val="00773803"/>
    <w:rsid w:val="007774A2"/>
    <w:rsid w:val="00777AF4"/>
    <w:rsid w:val="0078005D"/>
    <w:rsid w:val="00780DFF"/>
    <w:rsid w:val="00783204"/>
    <w:rsid w:val="00784906"/>
    <w:rsid w:val="0078740D"/>
    <w:rsid w:val="00787C12"/>
    <w:rsid w:val="00790AF8"/>
    <w:rsid w:val="00790C9E"/>
    <w:rsid w:val="00791132"/>
    <w:rsid w:val="00792F71"/>
    <w:rsid w:val="007936B7"/>
    <w:rsid w:val="007939FE"/>
    <w:rsid w:val="00793FCE"/>
    <w:rsid w:val="00794864"/>
    <w:rsid w:val="00794D62"/>
    <w:rsid w:val="00794EE6"/>
    <w:rsid w:val="0079550F"/>
    <w:rsid w:val="00796F0C"/>
    <w:rsid w:val="007A00C3"/>
    <w:rsid w:val="007A0371"/>
    <w:rsid w:val="007A11CE"/>
    <w:rsid w:val="007A220A"/>
    <w:rsid w:val="007A3A2A"/>
    <w:rsid w:val="007A3C78"/>
    <w:rsid w:val="007A4E27"/>
    <w:rsid w:val="007A50A4"/>
    <w:rsid w:val="007A5A42"/>
    <w:rsid w:val="007A60E6"/>
    <w:rsid w:val="007A7839"/>
    <w:rsid w:val="007B07DC"/>
    <w:rsid w:val="007B10EC"/>
    <w:rsid w:val="007B19BC"/>
    <w:rsid w:val="007B1CF1"/>
    <w:rsid w:val="007B1D68"/>
    <w:rsid w:val="007B2D17"/>
    <w:rsid w:val="007B3B57"/>
    <w:rsid w:val="007B6552"/>
    <w:rsid w:val="007B6816"/>
    <w:rsid w:val="007B6A7A"/>
    <w:rsid w:val="007B7015"/>
    <w:rsid w:val="007B7287"/>
    <w:rsid w:val="007B74D9"/>
    <w:rsid w:val="007B7A85"/>
    <w:rsid w:val="007B7C13"/>
    <w:rsid w:val="007B7D48"/>
    <w:rsid w:val="007B7E89"/>
    <w:rsid w:val="007C15D9"/>
    <w:rsid w:val="007C2349"/>
    <w:rsid w:val="007C32CC"/>
    <w:rsid w:val="007C3EA4"/>
    <w:rsid w:val="007C455A"/>
    <w:rsid w:val="007C59E5"/>
    <w:rsid w:val="007C62DC"/>
    <w:rsid w:val="007C6F1D"/>
    <w:rsid w:val="007C70FD"/>
    <w:rsid w:val="007C7842"/>
    <w:rsid w:val="007D0D16"/>
    <w:rsid w:val="007D15B9"/>
    <w:rsid w:val="007D2CB7"/>
    <w:rsid w:val="007D3449"/>
    <w:rsid w:val="007D3C1C"/>
    <w:rsid w:val="007D5A73"/>
    <w:rsid w:val="007D6A5C"/>
    <w:rsid w:val="007D6B78"/>
    <w:rsid w:val="007E0138"/>
    <w:rsid w:val="007E20FE"/>
    <w:rsid w:val="007E21AC"/>
    <w:rsid w:val="007E2FBF"/>
    <w:rsid w:val="007E61D0"/>
    <w:rsid w:val="007E7F6A"/>
    <w:rsid w:val="007F0390"/>
    <w:rsid w:val="007F0971"/>
    <w:rsid w:val="007F29E7"/>
    <w:rsid w:val="007F2B2D"/>
    <w:rsid w:val="007F303C"/>
    <w:rsid w:val="007F338A"/>
    <w:rsid w:val="007F37A5"/>
    <w:rsid w:val="007F3A29"/>
    <w:rsid w:val="007F7024"/>
    <w:rsid w:val="00801BC4"/>
    <w:rsid w:val="008029FA"/>
    <w:rsid w:val="0080372F"/>
    <w:rsid w:val="00804A06"/>
    <w:rsid w:val="00805F61"/>
    <w:rsid w:val="00806829"/>
    <w:rsid w:val="00806AA3"/>
    <w:rsid w:val="00806BBE"/>
    <w:rsid w:val="008073AD"/>
    <w:rsid w:val="00807DAF"/>
    <w:rsid w:val="00810316"/>
    <w:rsid w:val="00810B23"/>
    <w:rsid w:val="0081190B"/>
    <w:rsid w:val="00811AB3"/>
    <w:rsid w:val="008122BF"/>
    <w:rsid w:val="00813878"/>
    <w:rsid w:val="00813AD2"/>
    <w:rsid w:val="00813BFF"/>
    <w:rsid w:val="00814542"/>
    <w:rsid w:val="008148A9"/>
    <w:rsid w:val="00814AEE"/>
    <w:rsid w:val="00815137"/>
    <w:rsid w:val="008166DB"/>
    <w:rsid w:val="008169BF"/>
    <w:rsid w:val="00816E7A"/>
    <w:rsid w:val="00817596"/>
    <w:rsid w:val="008203CB"/>
    <w:rsid w:val="008217FD"/>
    <w:rsid w:val="00821C06"/>
    <w:rsid w:val="00821D9B"/>
    <w:rsid w:val="00822656"/>
    <w:rsid w:val="00822FF7"/>
    <w:rsid w:val="008233B4"/>
    <w:rsid w:val="00823CE8"/>
    <w:rsid w:val="00824078"/>
    <w:rsid w:val="00824497"/>
    <w:rsid w:val="0082518B"/>
    <w:rsid w:val="0082550A"/>
    <w:rsid w:val="00825FB7"/>
    <w:rsid w:val="008262E7"/>
    <w:rsid w:val="00830337"/>
    <w:rsid w:val="00830B86"/>
    <w:rsid w:val="00830F43"/>
    <w:rsid w:val="008313A9"/>
    <w:rsid w:val="00831661"/>
    <w:rsid w:val="00832254"/>
    <w:rsid w:val="00832678"/>
    <w:rsid w:val="00833199"/>
    <w:rsid w:val="00833C45"/>
    <w:rsid w:val="00833FBC"/>
    <w:rsid w:val="00834B0F"/>
    <w:rsid w:val="0083572D"/>
    <w:rsid w:val="00836125"/>
    <w:rsid w:val="008361F1"/>
    <w:rsid w:val="008377F2"/>
    <w:rsid w:val="00837C0C"/>
    <w:rsid w:val="00837EF2"/>
    <w:rsid w:val="00840938"/>
    <w:rsid w:val="00842584"/>
    <w:rsid w:val="00842982"/>
    <w:rsid w:val="00842A18"/>
    <w:rsid w:val="00842A1F"/>
    <w:rsid w:val="008436D5"/>
    <w:rsid w:val="0084432F"/>
    <w:rsid w:val="00844790"/>
    <w:rsid w:val="00844C17"/>
    <w:rsid w:val="008458BB"/>
    <w:rsid w:val="008458CB"/>
    <w:rsid w:val="00845F11"/>
    <w:rsid w:val="00846894"/>
    <w:rsid w:val="00846A6F"/>
    <w:rsid w:val="00847E27"/>
    <w:rsid w:val="008510C7"/>
    <w:rsid w:val="00851AD4"/>
    <w:rsid w:val="00851D5B"/>
    <w:rsid w:val="00851FAF"/>
    <w:rsid w:val="0085207A"/>
    <w:rsid w:val="0085280F"/>
    <w:rsid w:val="00853033"/>
    <w:rsid w:val="00854A61"/>
    <w:rsid w:val="008609EE"/>
    <w:rsid w:val="00862599"/>
    <w:rsid w:val="008640AA"/>
    <w:rsid w:val="0086599B"/>
    <w:rsid w:val="0086776B"/>
    <w:rsid w:val="00870B7A"/>
    <w:rsid w:val="00870F27"/>
    <w:rsid w:val="00871AEA"/>
    <w:rsid w:val="008723C5"/>
    <w:rsid w:val="00872864"/>
    <w:rsid w:val="00872C05"/>
    <w:rsid w:val="008733D8"/>
    <w:rsid w:val="008736C8"/>
    <w:rsid w:val="008737E1"/>
    <w:rsid w:val="00873CC7"/>
    <w:rsid w:val="00874322"/>
    <w:rsid w:val="00874E7B"/>
    <w:rsid w:val="00874F8A"/>
    <w:rsid w:val="0087519C"/>
    <w:rsid w:val="00875F07"/>
    <w:rsid w:val="008776AE"/>
    <w:rsid w:val="008809C6"/>
    <w:rsid w:val="008810EC"/>
    <w:rsid w:val="00881D1C"/>
    <w:rsid w:val="00882003"/>
    <w:rsid w:val="00882226"/>
    <w:rsid w:val="00882284"/>
    <w:rsid w:val="008828CC"/>
    <w:rsid w:val="008848F8"/>
    <w:rsid w:val="00885333"/>
    <w:rsid w:val="00885585"/>
    <w:rsid w:val="00885DF4"/>
    <w:rsid w:val="00886866"/>
    <w:rsid w:val="0089007E"/>
    <w:rsid w:val="008900F5"/>
    <w:rsid w:val="00892515"/>
    <w:rsid w:val="00892E7B"/>
    <w:rsid w:val="00892EBC"/>
    <w:rsid w:val="0089357E"/>
    <w:rsid w:val="00893794"/>
    <w:rsid w:val="00893D2C"/>
    <w:rsid w:val="008946DC"/>
    <w:rsid w:val="008975B0"/>
    <w:rsid w:val="00897AC2"/>
    <w:rsid w:val="008A0860"/>
    <w:rsid w:val="008A1F36"/>
    <w:rsid w:val="008A29F3"/>
    <w:rsid w:val="008A30C4"/>
    <w:rsid w:val="008A47EB"/>
    <w:rsid w:val="008A4804"/>
    <w:rsid w:val="008A4928"/>
    <w:rsid w:val="008A6572"/>
    <w:rsid w:val="008A7450"/>
    <w:rsid w:val="008A7B55"/>
    <w:rsid w:val="008B0885"/>
    <w:rsid w:val="008B1A02"/>
    <w:rsid w:val="008B333D"/>
    <w:rsid w:val="008B3C3D"/>
    <w:rsid w:val="008B3DDF"/>
    <w:rsid w:val="008B4B7E"/>
    <w:rsid w:val="008B4D0B"/>
    <w:rsid w:val="008B4EF4"/>
    <w:rsid w:val="008B75E1"/>
    <w:rsid w:val="008B7E18"/>
    <w:rsid w:val="008C10AA"/>
    <w:rsid w:val="008C17CC"/>
    <w:rsid w:val="008C2C4B"/>
    <w:rsid w:val="008C2EAA"/>
    <w:rsid w:val="008C3180"/>
    <w:rsid w:val="008C3652"/>
    <w:rsid w:val="008C3C55"/>
    <w:rsid w:val="008C54A2"/>
    <w:rsid w:val="008C5C49"/>
    <w:rsid w:val="008C5C50"/>
    <w:rsid w:val="008C632E"/>
    <w:rsid w:val="008C6482"/>
    <w:rsid w:val="008C7BB2"/>
    <w:rsid w:val="008D18EF"/>
    <w:rsid w:val="008D1CB6"/>
    <w:rsid w:val="008D2E2B"/>
    <w:rsid w:val="008D3B99"/>
    <w:rsid w:val="008D424E"/>
    <w:rsid w:val="008D6064"/>
    <w:rsid w:val="008D69CD"/>
    <w:rsid w:val="008D7B32"/>
    <w:rsid w:val="008D7F30"/>
    <w:rsid w:val="008E08B4"/>
    <w:rsid w:val="008E0C91"/>
    <w:rsid w:val="008E137F"/>
    <w:rsid w:val="008E23B4"/>
    <w:rsid w:val="008E3491"/>
    <w:rsid w:val="008E469D"/>
    <w:rsid w:val="008E4809"/>
    <w:rsid w:val="008E4840"/>
    <w:rsid w:val="008E5215"/>
    <w:rsid w:val="008E564D"/>
    <w:rsid w:val="008E565E"/>
    <w:rsid w:val="008E6627"/>
    <w:rsid w:val="008E66C9"/>
    <w:rsid w:val="008E67D6"/>
    <w:rsid w:val="008E702B"/>
    <w:rsid w:val="008E77E9"/>
    <w:rsid w:val="008F0300"/>
    <w:rsid w:val="008F2EE0"/>
    <w:rsid w:val="008F35D3"/>
    <w:rsid w:val="008F381E"/>
    <w:rsid w:val="008F67A1"/>
    <w:rsid w:val="008F6E6C"/>
    <w:rsid w:val="008F750D"/>
    <w:rsid w:val="008F7BA7"/>
    <w:rsid w:val="009005EB"/>
    <w:rsid w:val="00900B44"/>
    <w:rsid w:val="00900CBE"/>
    <w:rsid w:val="009034DC"/>
    <w:rsid w:val="00903770"/>
    <w:rsid w:val="009040AE"/>
    <w:rsid w:val="009041B0"/>
    <w:rsid w:val="00904B81"/>
    <w:rsid w:val="00905B77"/>
    <w:rsid w:val="00906443"/>
    <w:rsid w:val="0091002B"/>
    <w:rsid w:val="009104CE"/>
    <w:rsid w:val="00910EB9"/>
    <w:rsid w:val="009145B5"/>
    <w:rsid w:val="0091507C"/>
    <w:rsid w:val="00915093"/>
    <w:rsid w:val="009155D2"/>
    <w:rsid w:val="00915860"/>
    <w:rsid w:val="009161CD"/>
    <w:rsid w:val="00917929"/>
    <w:rsid w:val="00917BD8"/>
    <w:rsid w:val="00920DEF"/>
    <w:rsid w:val="00921218"/>
    <w:rsid w:val="00921ED1"/>
    <w:rsid w:val="009226A7"/>
    <w:rsid w:val="009226FE"/>
    <w:rsid w:val="00922A3F"/>
    <w:rsid w:val="00924539"/>
    <w:rsid w:val="00924BDA"/>
    <w:rsid w:val="00925E63"/>
    <w:rsid w:val="00926DC2"/>
    <w:rsid w:val="009275A6"/>
    <w:rsid w:val="009303AA"/>
    <w:rsid w:val="009307A9"/>
    <w:rsid w:val="009310ED"/>
    <w:rsid w:val="00931848"/>
    <w:rsid w:val="00932C04"/>
    <w:rsid w:val="0093353B"/>
    <w:rsid w:val="009340ED"/>
    <w:rsid w:val="0093560F"/>
    <w:rsid w:val="00935EA5"/>
    <w:rsid w:val="009362FE"/>
    <w:rsid w:val="00936A43"/>
    <w:rsid w:val="00937743"/>
    <w:rsid w:val="009411A9"/>
    <w:rsid w:val="0094214B"/>
    <w:rsid w:val="00942729"/>
    <w:rsid w:val="0094302A"/>
    <w:rsid w:val="00944093"/>
    <w:rsid w:val="00944723"/>
    <w:rsid w:val="00944ABD"/>
    <w:rsid w:val="00944C9A"/>
    <w:rsid w:val="0094565E"/>
    <w:rsid w:val="0094764B"/>
    <w:rsid w:val="009508BD"/>
    <w:rsid w:val="00950A1F"/>
    <w:rsid w:val="00950E4F"/>
    <w:rsid w:val="00950EA1"/>
    <w:rsid w:val="009515F0"/>
    <w:rsid w:val="009518AF"/>
    <w:rsid w:val="00951CFB"/>
    <w:rsid w:val="00951DCD"/>
    <w:rsid w:val="00952EC6"/>
    <w:rsid w:val="00954E91"/>
    <w:rsid w:val="00955829"/>
    <w:rsid w:val="00956387"/>
    <w:rsid w:val="009565C5"/>
    <w:rsid w:val="0095721D"/>
    <w:rsid w:val="00962282"/>
    <w:rsid w:val="0096344D"/>
    <w:rsid w:val="0096358D"/>
    <w:rsid w:val="00963E62"/>
    <w:rsid w:val="009644FB"/>
    <w:rsid w:val="0096460F"/>
    <w:rsid w:val="00964FF5"/>
    <w:rsid w:val="0096552F"/>
    <w:rsid w:val="00965A52"/>
    <w:rsid w:val="00966514"/>
    <w:rsid w:val="009669A4"/>
    <w:rsid w:val="0096708F"/>
    <w:rsid w:val="009670E6"/>
    <w:rsid w:val="00967414"/>
    <w:rsid w:val="00967E7F"/>
    <w:rsid w:val="00967F28"/>
    <w:rsid w:val="0097005D"/>
    <w:rsid w:val="009728C2"/>
    <w:rsid w:val="00972D84"/>
    <w:rsid w:val="009732D9"/>
    <w:rsid w:val="009733C9"/>
    <w:rsid w:val="00973F48"/>
    <w:rsid w:val="00975737"/>
    <w:rsid w:val="00975911"/>
    <w:rsid w:val="0097620A"/>
    <w:rsid w:val="00976840"/>
    <w:rsid w:val="00976F8B"/>
    <w:rsid w:val="0097774A"/>
    <w:rsid w:val="00977A00"/>
    <w:rsid w:val="00977B06"/>
    <w:rsid w:val="00980B4B"/>
    <w:rsid w:val="009816DD"/>
    <w:rsid w:val="0098282A"/>
    <w:rsid w:val="009829E7"/>
    <w:rsid w:val="009836D0"/>
    <w:rsid w:val="00983E81"/>
    <w:rsid w:val="00985F81"/>
    <w:rsid w:val="00987C03"/>
    <w:rsid w:val="00987FB5"/>
    <w:rsid w:val="009914DC"/>
    <w:rsid w:val="0099164C"/>
    <w:rsid w:val="00991921"/>
    <w:rsid w:val="00992640"/>
    <w:rsid w:val="0099484F"/>
    <w:rsid w:val="00994AF4"/>
    <w:rsid w:val="00995B4B"/>
    <w:rsid w:val="00995ED4"/>
    <w:rsid w:val="00996AC0"/>
    <w:rsid w:val="00997448"/>
    <w:rsid w:val="0099756A"/>
    <w:rsid w:val="009A0525"/>
    <w:rsid w:val="009A11A5"/>
    <w:rsid w:val="009A12F7"/>
    <w:rsid w:val="009A1319"/>
    <w:rsid w:val="009A1B56"/>
    <w:rsid w:val="009A1E7A"/>
    <w:rsid w:val="009A29B4"/>
    <w:rsid w:val="009A2A8B"/>
    <w:rsid w:val="009A2F1D"/>
    <w:rsid w:val="009A3DA4"/>
    <w:rsid w:val="009A4256"/>
    <w:rsid w:val="009A474E"/>
    <w:rsid w:val="009A7487"/>
    <w:rsid w:val="009A7974"/>
    <w:rsid w:val="009B0639"/>
    <w:rsid w:val="009B06B8"/>
    <w:rsid w:val="009B1E9E"/>
    <w:rsid w:val="009B2F91"/>
    <w:rsid w:val="009B2FD7"/>
    <w:rsid w:val="009B35D3"/>
    <w:rsid w:val="009B3A33"/>
    <w:rsid w:val="009B3B0B"/>
    <w:rsid w:val="009B42D7"/>
    <w:rsid w:val="009B4595"/>
    <w:rsid w:val="009B6E14"/>
    <w:rsid w:val="009C0002"/>
    <w:rsid w:val="009C04FD"/>
    <w:rsid w:val="009C0B9D"/>
    <w:rsid w:val="009C0D46"/>
    <w:rsid w:val="009C16B0"/>
    <w:rsid w:val="009C1B5D"/>
    <w:rsid w:val="009C2DA7"/>
    <w:rsid w:val="009C3425"/>
    <w:rsid w:val="009C3854"/>
    <w:rsid w:val="009C4292"/>
    <w:rsid w:val="009C43C8"/>
    <w:rsid w:val="009C47CA"/>
    <w:rsid w:val="009C6870"/>
    <w:rsid w:val="009C6967"/>
    <w:rsid w:val="009C71FB"/>
    <w:rsid w:val="009C7409"/>
    <w:rsid w:val="009C74D2"/>
    <w:rsid w:val="009D2960"/>
    <w:rsid w:val="009D2C12"/>
    <w:rsid w:val="009D30D4"/>
    <w:rsid w:val="009D3957"/>
    <w:rsid w:val="009D3F0A"/>
    <w:rsid w:val="009D43BC"/>
    <w:rsid w:val="009D53EF"/>
    <w:rsid w:val="009D5426"/>
    <w:rsid w:val="009D6734"/>
    <w:rsid w:val="009E1AD7"/>
    <w:rsid w:val="009E2537"/>
    <w:rsid w:val="009E4BA2"/>
    <w:rsid w:val="009E6591"/>
    <w:rsid w:val="009E6F1F"/>
    <w:rsid w:val="009E77C3"/>
    <w:rsid w:val="009E79CA"/>
    <w:rsid w:val="009F35B6"/>
    <w:rsid w:val="009F392F"/>
    <w:rsid w:val="009F45FA"/>
    <w:rsid w:val="009F47F5"/>
    <w:rsid w:val="009F5A75"/>
    <w:rsid w:val="009F5B13"/>
    <w:rsid w:val="009F5C0B"/>
    <w:rsid w:val="009F61D0"/>
    <w:rsid w:val="009F626E"/>
    <w:rsid w:val="009F6D55"/>
    <w:rsid w:val="009F77BB"/>
    <w:rsid w:val="00A002AA"/>
    <w:rsid w:val="00A00814"/>
    <w:rsid w:val="00A02E1E"/>
    <w:rsid w:val="00A02FE0"/>
    <w:rsid w:val="00A0393B"/>
    <w:rsid w:val="00A03B49"/>
    <w:rsid w:val="00A03DE4"/>
    <w:rsid w:val="00A05010"/>
    <w:rsid w:val="00A05736"/>
    <w:rsid w:val="00A057C5"/>
    <w:rsid w:val="00A07ADB"/>
    <w:rsid w:val="00A07F08"/>
    <w:rsid w:val="00A10296"/>
    <w:rsid w:val="00A104B5"/>
    <w:rsid w:val="00A12779"/>
    <w:rsid w:val="00A12FC0"/>
    <w:rsid w:val="00A142E2"/>
    <w:rsid w:val="00A153AB"/>
    <w:rsid w:val="00A1588C"/>
    <w:rsid w:val="00A15F2B"/>
    <w:rsid w:val="00A16470"/>
    <w:rsid w:val="00A16D8B"/>
    <w:rsid w:val="00A17BAC"/>
    <w:rsid w:val="00A2218E"/>
    <w:rsid w:val="00A228D5"/>
    <w:rsid w:val="00A2382F"/>
    <w:rsid w:val="00A24679"/>
    <w:rsid w:val="00A24922"/>
    <w:rsid w:val="00A25B55"/>
    <w:rsid w:val="00A26768"/>
    <w:rsid w:val="00A279E8"/>
    <w:rsid w:val="00A30232"/>
    <w:rsid w:val="00A30AF4"/>
    <w:rsid w:val="00A31795"/>
    <w:rsid w:val="00A3256A"/>
    <w:rsid w:val="00A334CA"/>
    <w:rsid w:val="00A34908"/>
    <w:rsid w:val="00A35084"/>
    <w:rsid w:val="00A350EE"/>
    <w:rsid w:val="00A354C6"/>
    <w:rsid w:val="00A355A6"/>
    <w:rsid w:val="00A369A9"/>
    <w:rsid w:val="00A36F8B"/>
    <w:rsid w:val="00A378CF"/>
    <w:rsid w:val="00A41908"/>
    <w:rsid w:val="00A420BD"/>
    <w:rsid w:val="00A43547"/>
    <w:rsid w:val="00A439D6"/>
    <w:rsid w:val="00A43FFD"/>
    <w:rsid w:val="00A4457B"/>
    <w:rsid w:val="00A45B96"/>
    <w:rsid w:val="00A475F9"/>
    <w:rsid w:val="00A529D7"/>
    <w:rsid w:val="00A52ADC"/>
    <w:rsid w:val="00A53253"/>
    <w:rsid w:val="00A54AC7"/>
    <w:rsid w:val="00A550E2"/>
    <w:rsid w:val="00A55C44"/>
    <w:rsid w:val="00A5646B"/>
    <w:rsid w:val="00A5747D"/>
    <w:rsid w:val="00A61203"/>
    <w:rsid w:val="00A61F50"/>
    <w:rsid w:val="00A624F6"/>
    <w:rsid w:val="00A64601"/>
    <w:rsid w:val="00A65C7C"/>
    <w:rsid w:val="00A6646D"/>
    <w:rsid w:val="00A66586"/>
    <w:rsid w:val="00A6726C"/>
    <w:rsid w:val="00A6734B"/>
    <w:rsid w:val="00A673AE"/>
    <w:rsid w:val="00A70B03"/>
    <w:rsid w:val="00A73454"/>
    <w:rsid w:val="00A74CED"/>
    <w:rsid w:val="00A75711"/>
    <w:rsid w:val="00A77778"/>
    <w:rsid w:val="00A779AF"/>
    <w:rsid w:val="00A80D9B"/>
    <w:rsid w:val="00A81D30"/>
    <w:rsid w:val="00A82062"/>
    <w:rsid w:val="00A8351E"/>
    <w:rsid w:val="00A83E9C"/>
    <w:rsid w:val="00A849D4"/>
    <w:rsid w:val="00A85084"/>
    <w:rsid w:val="00A85411"/>
    <w:rsid w:val="00A86F8C"/>
    <w:rsid w:val="00A87106"/>
    <w:rsid w:val="00A90CAB"/>
    <w:rsid w:val="00A9394C"/>
    <w:rsid w:val="00A93A66"/>
    <w:rsid w:val="00A95914"/>
    <w:rsid w:val="00A95E8C"/>
    <w:rsid w:val="00A96700"/>
    <w:rsid w:val="00A96987"/>
    <w:rsid w:val="00A96EF4"/>
    <w:rsid w:val="00A97FF9"/>
    <w:rsid w:val="00AA0588"/>
    <w:rsid w:val="00AA1653"/>
    <w:rsid w:val="00AA2BD8"/>
    <w:rsid w:val="00AA39C4"/>
    <w:rsid w:val="00AA4ECF"/>
    <w:rsid w:val="00AA4FC6"/>
    <w:rsid w:val="00AA6232"/>
    <w:rsid w:val="00AA71A5"/>
    <w:rsid w:val="00AA74F9"/>
    <w:rsid w:val="00AA77C6"/>
    <w:rsid w:val="00AB0B9E"/>
    <w:rsid w:val="00AB1309"/>
    <w:rsid w:val="00AB2419"/>
    <w:rsid w:val="00AB24F7"/>
    <w:rsid w:val="00AB46C4"/>
    <w:rsid w:val="00AB54B1"/>
    <w:rsid w:val="00AB5FE7"/>
    <w:rsid w:val="00AB6186"/>
    <w:rsid w:val="00AB76B8"/>
    <w:rsid w:val="00AB78A0"/>
    <w:rsid w:val="00AB78F5"/>
    <w:rsid w:val="00AC0BC9"/>
    <w:rsid w:val="00AC0D80"/>
    <w:rsid w:val="00AC2DDC"/>
    <w:rsid w:val="00AC30FA"/>
    <w:rsid w:val="00AC311D"/>
    <w:rsid w:val="00AC40ED"/>
    <w:rsid w:val="00AC44C0"/>
    <w:rsid w:val="00AC4B98"/>
    <w:rsid w:val="00AC4BFA"/>
    <w:rsid w:val="00AC7C16"/>
    <w:rsid w:val="00AD0271"/>
    <w:rsid w:val="00AD0A00"/>
    <w:rsid w:val="00AD0D72"/>
    <w:rsid w:val="00AD0FCA"/>
    <w:rsid w:val="00AD23BA"/>
    <w:rsid w:val="00AD3708"/>
    <w:rsid w:val="00AD3C70"/>
    <w:rsid w:val="00AD4A96"/>
    <w:rsid w:val="00AD4FFC"/>
    <w:rsid w:val="00AD6EBE"/>
    <w:rsid w:val="00AD74FB"/>
    <w:rsid w:val="00AE0AED"/>
    <w:rsid w:val="00AE19A8"/>
    <w:rsid w:val="00AE23EB"/>
    <w:rsid w:val="00AE2E1E"/>
    <w:rsid w:val="00AE3078"/>
    <w:rsid w:val="00AE545E"/>
    <w:rsid w:val="00AE5CA1"/>
    <w:rsid w:val="00AE633C"/>
    <w:rsid w:val="00AE68F1"/>
    <w:rsid w:val="00AE6CE0"/>
    <w:rsid w:val="00AE7432"/>
    <w:rsid w:val="00AE7562"/>
    <w:rsid w:val="00AF0A46"/>
    <w:rsid w:val="00AF0B36"/>
    <w:rsid w:val="00AF1AB8"/>
    <w:rsid w:val="00AF1FE8"/>
    <w:rsid w:val="00AF249A"/>
    <w:rsid w:val="00AF32CC"/>
    <w:rsid w:val="00AF34F2"/>
    <w:rsid w:val="00AF4CFC"/>
    <w:rsid w:val="00AF571E"/>
    <w:rsid w:val="00AF5CC2"/>
    <w:rsid w:val="00AF64F7"/>
    <w:rsid w:val="00AF6FBA"/>
    <w:rsid w:val="00B008DF"/>
    <w:rsid w:val="00B01572"/>
    <w:rsid w:val="00B0206B"/>
    <w:rsid w:val="00B02428"/>
    <w:rsid w:val="00B02A41"/>
    <w:rsid w:val="00B030E5"/>
    <w:rsid w:val="00B0367E"/>
    <w:rsid w:val="00B0547D"/>
    <w:rsid w:val="00B0590D"/>
    <w:rsid w:val="00B10040"/>
    <w:rsid w:val="00B105DB"/>
    <w:rsid w:val="00B126C5"/>
    <w:rsid w:val="00B13FF2"/>
    <w:rsid w:val="00B14336"/>
    <w:rsid w:val="00B14B53"/>
    <w:rsid w:val="00B14E65"/>
    <w:rsid w:val="00B15291"/>
    <w:rsid w:val="00B1632D"/>
    <w:rsid w:val="00B164B8"/>
    <w:rsid w:val="00B16B43"/>
    <w:rsid w:val="00B1754E"/>
    <w:rsid w:val="00B2183C"/>
    <w:rsid w:val="00B21923"/>
    <w:rsid w:val="00B21EFF"/>
    <w:rsid w:val="00B25505"/>
    <w:rsid w:val="00B257E5"/>
    <w:rsid w:val="00B26836"/>
    <w:rsid w:val="00B274D0"/>
    <w:rsid w:val="00B27639"/>
    <w:rsid w:val="00B27B4E"/>
    <w:rsid w:val="00B30AE3"/>
    <w:rsid w:val="00B333E3"/>
    <w:rsid w:val="00B33B27"/>
    <w:rsid w:val="00B34B0C"/>
    <w:rsid w:val="00B34D69"/>
    <w:rsid w:val="00B361CB"/>
    <w:rsid w:val="00B371A7"/>
    <w:rsid w:val="00B37792"/>
    <w:rsid w:val="00B37ED5"/>
    <w:rsid w:val="00B409BC"/>
    <w:rsid w:val="00B419B0"/>
    <w:rsid w:val="00B43119"/>
    <w:rsid w:val="00B44D42"/>
    <w:rsid w:val="00B45966"/>
    <w:rsid w:val="00B461A2"/>
    <w:rsid w:val="00B461B1"/>
    <w:rsid w:val="00B461C9"/>
    <w:rsid w:val="00B46C9A"/>
    <w:rsid w:val="00B46F64"/>
    <w:rsid w:val="00B4701D"/>
    <w:rsid w:val="00B503A5"/>
    <w:rsid w:val="00B50D9F"/>
    <w:rsid w:val="00B511B6"/>
    <w:rsid w:val="00B515D8"/>
    <w:rsid w:val="00B51E67"/>
    <w:rsid w:val="00B521D6"/>
    <w:rsid w:val="00B528DE"/>
    <w:rsid w:val="00B538EF"/>
    <w:rsid w:val="00B54482"/>
    <w:rsid w:val="00B544BB"/>
    <w:rsid w:val="00B54EA6"/>
    <w:rsid w:val="00B55A44"/>
    <w:rsid w:val="00B561FB"/>
    <w:rsid w:val="00B56789"/>
    <w:rsid w:val="00B56828"/>
    <w:rsid w:val="00B601D0"/>
    <w:rsid w:val="00B609C0"/>
    <w:rsid w:val="00B60F21"/>
    <w:rsid w:val="00B638A4"/>
    <w:rsid w:val="00B657B6"/>
    <w:rsid w:val="00B66FAC"/>
    <w:rsid w:val="00B67DD2"/>
    <w:rsid w:val="00B71DAA"/>
    <w:rsid w:val="00B7362B"/>
    <w:rsid w:val="00B73CC1"/>
    <w:rsid w:val="00B73F9C"/>
    <w:rsid w:val="00B74142"/>
    <w:rsid w:val="00B75728"/>
    <w:rsid w:val="00B75B59"/>
    <w:rsid w:val="00B75CD7"/>
    <w:rsid w:val="00B76104"/>
    <w:rsid w:val="00B76FF9"/>
    <w:rsid w:val="00B80255"/>
    <w:rsid w:val="00B808F7"/>
    <w:rsid w:val="00B80D76"/>
    <w:rsid w:val="00B811CD"/>
    <w:rsid w:val="00B81886"/>
    <w:rsid w:val="00B82F74"/>
    <w:rsid w:val="00B84BCB"/>
    <w:rsid w:val="00B8656A"/>
    <w:rsid w:val="00B86F3D"/>
    <w:rsid w:val="00B87C54"/>
    <w:rsid w:val="00B9078B"/>
    <w:rsid w:val="00B90ABA"/>
    <w:rsid w:val="00B92953"/>
    <w:rsid w:val="00B93385"/>
    <w:rsid w:val="00B9458D"/>
    <w:rsid w:val="00B9472A"/>
    <w:rsid w:val="00B966BE"/>
    <w:rsid w:val="00B97481"/>
    <w:rsid w:val="00B9790B"/>
    <w:rsid w:val="00BA18A9"/>
    <w:rsid w:val="00BA2209"/>
    <w:rsid w:val="00BA2392"/>
    <w:rsid w:val="00BA24AC"/>
    <w:rsid w:val="00BA28E2"/>
    <w:rsid w:val="00BA291E"/>
    <w:rsid w:val="00BA2E8B"/>
    <w:rsid w:val="00BA344B"/>
    <w:rsid w:val="00BA3EC0"/>
    <w:rsid w:val="00BA45F5"/>
    <w:rsid w:val="00BA4CA5"/>
    <w:rsid w:val="00BA4CC9"/>
    <w:rsid w:val="00BA4D77"/>
    <w:rsid w:val="00BA5C1C"/>
    <w:rsid w:val="00BA6756"/>
    <w:rsid w:val="00BA6F8D"/>
    <w:rsid w:val="00BA7309"/>
    <w:rsid w:val="00BB087D"/>
    <w:rsid w:val="00BB0915"/>
    <w:rsid w:val="00BB0FE9"/>
    <w:rsid w:val="00BB21C8"/>
    <w:rsid w:val="00BB3409"/>
    <w:rsid w:val="00BB3E10"/>
    <w:rsid w:val="00BB49F4"/>
    <w:rsid w:val="00BB6411"/>
    <w:rsid w:val="00BB6430"/>
    <w:rsid w:val="00BB6836"/>
    <w:rsid w:val="00BB69A5"/>
    <w:rsid w:val="00BB6AD7"/>
    <w:rsid w:val="00BB6D52"/>
    <w:rsid w:val="00BC16A8"/>
    <w:rsid w:val="00BC1F04"/>
    <w:rsid w:val="00BC2A9C"/>
    <w:rsid w:val="00BC2B2A"/>
    <w:rsid w:val="00BC2F7D"/>
    <w:rsid w:val="00BC2FEE"/>
    <w:rsid w:val="00BC456E"/>
    <w:rsid w:val="00BC459D"/>
    <w:rsid w:val="00BC4672"/>
    <w:rsid w:val="00BC4A91"/>
    <w:rsid w:val="00BC5A21"/>
    <w:rsid w:val="00BC60E7"/>
    <w:rsid w:val="00BC63FF"/>
    <w:rsid w:val="00BC71A8"/>
    <w:rsid w:val="00BC7FEB"/>
    <w:rsid w:val="00BD074E"/>
    <w:rsid w:val="00BD082B"/>
    <w:rsid w:val="00BD10AB"/>
    <w:rsid w:val="00BD11E7"/>
    <w:rsid w:val="00BD23BD"/>
    <w:rsid w:val="00BD2B2B"/>
    <w:rsid w:val="00BD39F9"/>
    <w:rsid w:val="00BD3EC6"/>
    <w:rsid w:val="00BD540C"/>
    <w:rsid w:val="00BD5894"/>
    <w:rsid w:val="00BD707B"/>
    <w:rsid w:val="00BD7444"/>
    <w:rsid w:val="00BD7761"/>
    <w:rsid w:val="00BE128A"/>
    <w:rsid w:val="00BE1BCF"/>
    <w:rsid w:val="00BE2B40"/>
    <w:rsid w:val="00BE355A"/>
    <w:rsid w:val="00BE3E3B"/>
    <w:rsid w:val="00BE4894"/>
    <w:rsid w:val="00BE49F3"/>
    <w:rsid w:val="00BE5037"/>
    <w:rsid w:val="00BE557F"/>
    <w:rsid w:val="00BE571B"/>
    <w:rsid w:val="00BE6A6C"/>
    <w:rsid w:val="00BE6E29"/>
    <w:rsid w:val="00BE73C4"/>
    <w:rsid w:val="00BE7E17"/>
    <w:rsid w:val="00BF0DF4"/>
    <w:rsid w:val="00BF1B6B"/>
    <w:rsid w:val="00BF2144"/>
    <w:rsid w:val="00BF2775"/>
    <w:rsid w:val="00BF27DE"/>
    <w:rsid w:val="00BF2AB5"/>
    <w:rsid w:val="00BF41FA"/>
    <w:rsid w:val="00BF48B2"/>
    <w:rsid w:val="00BF4CCC"/>
    <w:rsid w:val="00BF56FC"/>
    <w:rsid w:val="00BF58E6"/>
    <w:rsid w:val="00BF6A81"/>
    <w:rsid w:val="00BF6D0A"/>
    <w:rsid w:val="00C00727"/>
    <w:rsid w:val="00C01C62"/>
    <w:rsid w:val="00C020B9"/>
    <w:rsid w:val="00C038A8"/>
    <w:rsid w:val="00C03D36"/>
    <w:rsid w:val="00C03E0C"/>
    <w:rsid w:val="00C04C3B"/>
    <w:rsid w:val="00C0523A"/>
    <w:rsid w:val="00C05428"/>
    <w:rsid w:val="00C0581F"/>
    <w:rsid w:val="00C06313"/>
    <w:rsid w:val="00C1061E"/>
    <w:rsid w:val="00C107A2"/>
    <w:rsid w:val="00C11E7C"/>
    <w:rsid w:val="00C12206"/>
    <w:rsid w:val="00C12586"/>
    <w:rsid w:val="00C13A56"/>
    <w:rsid w:val="00C13EF2"/>
    <w:rsid w:val="00C15A28"/>
    <w:rsid w:val="00C15B48"/>
    <w:rsid w:val="00C1602D"/>
    <w:rsid w:val="00C16153"/>
    <w:rsid w:val="00C16286"/>
    <w:rsid w:val="00C16AE4"/>
    <w:rsid w:val="00C17272"/>
    <w:rsid w:val="00C17319"/>
    <w:rsid w:val="00C178BE"/>
    <w:rsid w:val="00C2353C"/>
    <w:rsid w:val="00C236F8"/>
    <w:rsid w:val="00C237E2"/>
    <w:rsid w:val="00C23DEB"/>
    <w:rsid w:val="00C23FE7"/>
    <w:rsid w:val="00C240D5"/>
    <w:rsid w:val="00C24553"/>
    <w:rsid w:val="00C24CE0"/>
    <w:rsid w:val="00C273E2"/>
    <w:rsid w:val="00C2760C"/>
    <w:rsid w:val="00C27CE6"/>
    <w:rsid w:val="00C31324"/>
    <w:rsid w:val="00C31EF4"/>
    <w:rsid w:val="00C32468"/>
    <w:rsid w:val="00C32D88"/>
    <w:rsid w:val="00C332DA"/>
    <w:rsid w:val="00C33D99"/>
    <w:rsid w:val="00C345C1"/>
    <w:rsid w:val="00C34618"/>
    <w:rsid w:val="00C34FE2"/>
    <w:rsid w:val="00C35454"/>
    <w:rsid w:val="00C36E2D"/>
    <w:rsid w:val="00C40150"/>
    <w:rsid w:val="00C40194"/>
    <w:rsid w:val="00C402A5"/>
    <w:rsid w:val="00C41BAE"/>
    <w:rsid w:val="00C42789"/>
    <w:rsid w:val="00C4341E"/>
    <w:rsid w:val="00C43D0A"/>
    <w:rsid w:val="00C4442F"/>
    <w:rsid w:val="00C44606"/>
    <w:rsid w:val="00C45077"/>
    <w:rsid w:val="00C4619D"/>
    <w:rsid w:val="00C4716F"/>
    <w:rsid w:val="00C474EB"/>
    <w:rsid w:val="00C50073"/>
    <w:rsid w:val="00C51ED6"/>
    <w:rsid w:val="00C51EDE"/>
    <w:rsid w:val="00C52807"/>
    <w:rsid w:val="00C53A6C"/>
    <w:rsid w:val="00C53A71"/>
    <w:rsid w:val="00C54C79"/>
    <w:rsid w:val="00C559AC"/>
    <w:rsid w:val="00C55D2D"/>
    <w:rsid w:val="00C572E7"/>
    <w:rsid w:val="00C57D4D"/>
    <w:rsid w:val="00C60A7E"/>
    <w:rsid w:val="00C62D6D"/>
    <w:rsid w:val="00C62F55"/>
    <w:rsid w:val="00C6568F"/>
    <w:rsid w:val="00C6714C"/>
    <w:rsid w:val="00C67C1A"/>
    <w:rsid w:val="00C70D96"/>
    <w:rsid w:val="00C70E10"/>
    <w:rsid w:val="00C7322D"/>
    <w:rsid w:val="00C73313"/>
    <w:rsid w:val="00C738C4"/>
    <w:rsid w:val="00C738F2"/>
    <w:rsid w:val="00C75423"/>
    <w:rsid w:val="00C75BF6"/>
    <w:rsid w:val="00C76128"/>
    <w:rsid w:val="00C77A4E"/>
    <w:rsid w:val="00C80617"/>
    <w:rsid w:val="00C812BE"/>
    <w:rsid w:val="00C815CC"/>
    <w:rsid w:val="00C81971"/>
    <w:rsid w:val="00C81C73"/>
    <w:rsid w:val="00C82356"/>
    <w:rsid w:val="00C826F6"/>
    <w:rsid w:val="00C855E5"/>
    <w:rsid w:val="00C8580D"/>
    <w:rsid w:val="00C8591C"/>
    <w:rsid w:val="00C85F37"/>
    <w:rsid w:val="00C86AA8"/>
    <w:rsid w:val="00C870FF"/>
    <w:rsid w:val="00C876B2"/>
    <w:rsid w:val="00C9070A"/>
    <w:rsid w:val="00C9079D"/>
    <w:rsid w:val="00C90C7D"/>
    <w:rsid w:val="00C90E77"/>
    <w:rsid w:val="00C91DE0"/>
    <w:rsid w:val="00C92857"/>
    <w:rsid w:val="00C934B4"/>
    <w:rsid w:val="00C94BC4"/>
    <w:rsid w:val="00C95542"/>
    <w:rsid w:val="00C957BB"/>
    <w:rsid w:val="00C96C97"/>
    <w:rsid w:val="00C97835"/>
    <w:rsid w:val="00CA251D"/>
    <w:rsid w:val="00CA2B75"/>
    <w:rsid w:val="00CA48BD"/>
    <w:rsid w:val="00CA5182"/>
    <w:rsid w:val="00CA59CF"/>
    <w:rsid w:val="00CA60A9"/>
    <w:rsid w:val="00CA6C56"/>
    <w:rsid w:val="00CA7542"/>
    <w:rsid w:val="00CA7883"/>
    <w:rsid w:val="00CB2E78"/>
    <w:rsid w:val="00CB3A8C"/>
    <w:rsid w:val="00CB49A7"/>
    <w:rsid w:val="00CB4D95"/>
    <w:rsid w:val="00CB594D"/>
    <w:rsid w:val="00CB5E17"/>
    <w:rsid w:val="00CB641C"/>
    <w:rsid w:val="00CB70AA"/>
    <w:rsid w:val="00CB76FE"/>
    <w:rsid w:val="00CC07AC"/>
    <w:rsid w:val="00CC28E0"/>
    <w:rsid w:val="00CC2C4C"/>
    <w:rsid w:val="00CC363B"/>
    <w:rsid w:val="00CC3891"/>
    <w:rsid w:val="00CC5CB2"/>
    <w:rsid w:val="00CC6796"/>
    <w:rsid w:val="00CD0254"/>
    <w:rsid w:val="00CD212C"/>
    <w:rsid w:val="00CD31FB"/>
    <w:rsid w:val="00CD3317"/>
    <w:rsid w:val="00CD3493"/>
    <w:rsid w:val="00CD575B"/>
    <w:rsid w:val="00CD5917"/>
    <w:rsid w:val="00CD7D42"/>
    <w:rsid w:val="00CD7EBB"/>
    <w:rsid w:val="00CE0812"/>
    <w:rsid w:val="00CE0A5B"/>
    <w:rsid w:val="00CE0F90"/>
    <w:rsid w:val="00CE1712"/>
    <w:rsid w:val="00CE509A"/>
    <w:rsid w:val="00CE57C5"/>
    <w:rsid w:val="00CF0D1D"/>
    <w:rsid w:val="00CF121E"/>
    <w:rsid w:val="00CF52A3"/>
    <w:rsid w:val="00CF6501"/>
    <w:rsid w:val="00CF7D4D"/>
    <w:rsid w:val="00CF7EAC"/>
    <w:rsid w:val="00D004EA"/>
    <w:rsid w:val="00D00D3D"/>
    <w:rsid w:val="00D02F9D"/>
    <w:rsid w:val="00D04801"/>
    <w:rsid w:val="00D04CED"/>
    <w:rsid w:val="00D06010"/>
    <w:rsid w:val="00D07A21"/>
    <w:rsid w:val="00D07DA3"/>
    <w:rsid w:val="00D100D8"/>
    <w:rsid w:val="00D104F7"/>
    <w:rsid w:val="00D10CEE"/>
    <w:rsid w:val="00D11260"/>
    <w:rsid w:val="00D11ABB"/>
    <w:rsid w:val="00D1275C"/>
    <w:rsid w:val="00D13DBD"/>
    <w:rsid w:val="00D15A49"/>
    <w:rsid w:val="00D15BE9"/>
    <w:rsid w:val="00D1612D"/>
    <w:rsid w:val="00D202D6"/>
    <w:rsid w:val="00D2187C"/>
    <w:rsid w:val="00D21C06"/>
    <w:rsid w:val="00D22A57"/>
    <w:rsid w:val="00D22F68"/>
    <w:rsid w:val="00D2472E"/>
    <w:rsid w:val="00D262DC"/>
    <w:rsid w:val="00D30DF0"/>
    <w:rsid w:val="00D31477"/>
    <w:rsid w:val="00D3234B"/>
    <w:rsid w:val="00D32406"/>
    <w:rsid w:val="00D328C0"/>
    <w:rsid w:val="00D3307C"/>
    <w:rsid w:val="00D33868"/>
    <w:rsid w:val="00D33B44"/>
    <w:rsid w:val="00D346FD"/>
    <w:rsid w:val="00D34EE8"/>
    <w:rsid w:val="00D35B7B"/>
    <w:rsid w:val="00D3758E"/>
    <w:rsid w:val="00D37954"/>
    <w:rsid w:val="00D37C61"/>
    <w:rsid w:val="00D40184"/>
    <w:rsid w:val="00D40218"/>
    <w:rsid w:val="00D408C1"/>
    <w:rsid w:val="00D40C5E"/>
    <w:rsid w:val="00D40D35"/>
    <w:rsid w:val="00D429F0"/>
    <w:rsid w:val="00D43B84"/>
    <w:rsid w:val="00D43F29"/>
    <w:rsid w:val="00D4450E"/>
    <w:rsid w:val="00D4590A"/>
    <w:rsid w:val="00D461DD"/>
    <w:rsid w:val="00D46922"/>
    <w:rsid w:val="00D46FE8"/>
    <w:rsid w:val="00D470A5"/>
    <w:rsid w:val="00D50340"/>
    <w:rsid w:val="00D5102D"/>
    <w:rsid w:val="00D51B16"/>
    <w:rsid w:val="00D51BD5"/>
    <w:rsid w:val="00D51DC7"/>
    <w:rsid w:val="00D52405"/>
    <w:rsid w:val="00D52DBA"/>
    <w:rsid w:val="00D536DF"/>
    <w:rsid w:val="00D54BC4"/>
    <w:rsid w:val="00D54BF4"/>
    <w:rsid w:val="00D553C2"/>
    <w:rsid w:val="00D55E98"/>
    <w:rsid w:val="00D609D6"/>
    <w:rsid w:val="00D6174E"/>
    <w:rsid w:val="00D618E4"/>
    <w:rsid w:val="00D6191E"/>
    <w:rsid w:val="00D62CAD"/>
    <w:rsid w:val="00D63CE0"/>
    <w:rsid w:val="00D64C6C"/>
    <w:rsid w:val="00D65B8F"/>
    <w:rsid w:val="00D66839"/>
    <w:rsid w:val="00D6713A"/>
    <w:rsid w:val="00D67295"/>
    <w:rsid w:val="00D67E51"/>
    <w:rsid w:val="00D707A2"/>
    <w:rsid w:val="00D708C0"/>
    <w:rsid w:val="00D71ADF"/>
    <w:rsid w:val="00D72617"/>
    <w:rsid w:val="00D72A81"/>
    <w:rsid w:val="00D72F2D"/>
    <w:rsid w:val="00D73B0A"/>
    <w:rsid w:val="00D747DD"/>
    <w:rsid w:val="00D75832"/>
    <w:rsid w:val="00D76416"/>
    <w:rsid w:val="00D766B0"/>
    <w:rsid w:val="00D778D5"/>
    <w:rsid w:val="00D77B2F"/>
    <w:rsid w:val="00D77E8E"/>
    <w:rsid w:val="00D807E3"/>
    <w:rsid w:val="00D813FE"/>
    <w:rsid w:val="00D827E0"/>
    <w:rsid w:val="00D82E24"/>
    <w:rsid w:val="00D83956"/>
    <w:rsid w:val="00D839DD"/>
    <w:rsid w:val="00D83CF2"/>
    <w:rsid w:val="00D83DDA"/>
    <w:rsid w:val="00D84E3C"/>
    <w:rsid w:val="00D860C7"/>
    <w:rsid w:val="00D86FBD"/>
    <w:rsid w:val="00D87A90"/>
    <w:rsid w:val="00D905C4"/>
    <w:rsid w:val="00D911BA"/>
    <w:rsid w:val="00D915A8"/>
    <w:rsid w:val="00D92010"/>
    <w:rsid w:val="00D9208A"/>
    <w:rsid w:val="00D92103"/>
    <w:rsid w:val="00D92778"/>
    <w:rsid w:val="00D929BB"/>
    <w:rsid w:val="00D930F1"/>
    <w:rsid w:val="00D935CB"/>
    <w:rsid w:val="00D94019"/>
    <w:rsid w:val="00D945E1"/>
    <w:rsid w:val="00D95634"/>
    <w:rsid w:val="00D96ECC"/>
    <w:rsid w:val="00D97410"/>
    <w:rsid w:val="00DA05A4"/>
    <w:rsid w:val="00DA101A"/>
    <w:rsid w:val="00DA16BA"/>
    <w:rsid w:val="00DA247E"/>
    <w:rsid w:val="00DA2516"/>
    <w:rsid w:val="00DA3692"/>
    <w:rsid w:val="00DA39EE"/>
    <w:rsid w:val="00DA3ED9"/>
    <w:rsid w:val="00DA3F32"/>
    <w:rsid w:val="00DA4E41"/>
    <w:rsid w:val="00DA5385"/>
    <w:rsid w:val="00DA562E"/>
    <w:rsid w:val="00DA5C9D"/>
    <w:rsid w:val="00DA6122"/>
    <w:rsid w:val="00DA69F9"/>
    <w:rsid w:val="00DA7655"/>
    <w:rsid w:val="00DA765A"/>
    <w:rsid w:val="00DB0231"/>
    <w:rsid w:val="00DB073A"/>
    <w:rsid w:val="00DB1C7E"/>
    <w:rsid w:val="00DB1D15"/>
    <w:rsid w:val="00DB32F7"/>
    <w:rsid w:val="00DB3998"/>
    <w:rsid w:val="00DB4570"/>
    <w:rsid w:val="00DB5AC5"/>
    <w:rsid w:val="00DC00A5"/>
    <w:rsid w:val="00DC0D79"/>
    <w:rsid w:val="00DC137F"/>
    <w:rsid w:val="00DC23FE"/>
    <w:rsid w:val="00DC2B2B"/>
    <w:rsid w:val="00DC3455"/>
    <w:rsid w:val="00DC46CD"/>
    <w:rsid w:val="00DC4836"/>
    <w:rsid w:val="00DC4E6A"/>
    <w:rsid w:val="00DC568F"/>
    <w:rsid w:val="00DC5777"/>
    <w:rsid w:val="00DD04C3"/>
    <w:rsid w:val="00DD4253"/>
    <w:rsid w:val="00DD43F4"/>
    <w:rsid w:val="00DD47B7"/>
    <w:rsid w:val="00DD48DB"/>
    <w:rsid w:val="00DD4ED6"/>
    <w:rsid w:val="00DD7CBC"/>
    <w:rsid w:val="00DE0A06"/>
    <w:rsid w:val="00DE22BF"/>
    <w:rsid w:val="00DE234D"/>
    <w:rsid w:val="00DE2939"/>
    <w:rsid w:val="00DE2CCE"/>
    <w:rsid w:val="00DE2F83"/>
    <w:rsid w:val="00DE3949"/>
    <w:rsid w:val="00DE3B17"/>
    <w:rsid w:val="00DE3CD1"/>
    <w:rsid w:val="00DE3FA8"/>
    <w:rsid w:val="00DE65A3"/>
    <w:rsid w:val="00DE74F9"/>
    <w:rsid w:val="00DE7667"/>
    <w:rsid w:val="00DE788A"/>
    <w:rsid w:val="00DE788B"/>
    <w:rsid w:val="00DF0132"/>
    <w:rsid w:val="00DF0311"/>
    <w:rsid w:val="00DF0C74"/>
    <w:rsid w:val="00DF12BD"/>
    <w:rsid w:val="00DF1652"/>
    <w:rsid w:val="00DF1BF2"/>
    <w:rsid w:val="00DF2041"/>
    <w:rsid w:val="00DF22B0"/>
    <w:rsid w:val="00DF2D1A"/>
    <w:rsid w:val="00DF2D31"/>
    <w:rsid w:val="00DF366D"/>
    <w:rsid w:val="00DF3C7E"/>
    <w:rsid w:val="00DF4140"/>
    <w:rsid w:val="00DF41E4"/>
    <w:rsid w:val="00DF43BB"/>
    <w:rsid w:val="00DF48C4"/>
    <w:rsid w:val="00DF5105"/>
    <w:rsid w:val="00DF5CDC"/>
    <w:rsid w:val="00DF6766"/>
    <w:rsid w:val="00DF6FED"/>
    <w:rsid w:val="00DF71CE"/>
    <w:rsid w:val="00E00B59"/>
    <w:rsid w:val="00E01772"/>
    <w:rsid w:val="00E039B0"/>
    <w:rsid w:val="00E03DB3"/>
    <w:rsid w:val="00E045FB"/>
    <w:rsid w:val="00E04835"/>
    <w:rsid w:val="00E05CF2"/>
    <w:rsid w:val="00E06B72"/>
    <w:rsid w:val="00E10561"/>
    <w:rsid w:val="00E10E44"/>
    <w:rsid w:val="00E111A1"/>
    <w:rsid w:val="00E11FB2"/>
    <w:rsid w:val="00E12CEE"/>
    <w:rsid w:val="00E13C0C"/>
    <w:rsid w:val="00E13CDB"/>
    <w:rsid w:val="00E150DC"/>
    <w:rsid w:val="00E15693"/>
    <w:rsid w:val="00E16892"/>
    <w:rsid w:val="00E169A1"/>
    <w:rsid w:val="00E2037B"/>
    <w:rsid w:val="00E20BAA"/>
    <w:rsid w:val="00E21FA8"/>
    <w:rsid w:val="00E2260E"/>
    <w:rsid w:val="00E22723"/>
    <w:rsid w:val="00E249A8"/>
    <w:rsid w:val="00E2579D"/>
    <w:rsid w:val="00E26407"/>
    <w:rsid w:val="00E26DF6"/>
    <w:rsid w:val="00E30094"/>
    <w:rsid w:val="00E30227"/>
    <w:rsid w:val="00E30F2C"/>
    <w:rsid w:val="00E32D5F"/>
    <w:rsid w:val="00E33021"/>
    <w:rsid w:val="00E35D72"/>
    <w:rsid w:val="00E36683"/>
    <w:rsid w:val="00E37B14"/>
    <w:rsid w:val="00E37C0A"/>
    <w:rsid w:val="00E40404"/>
    <w:rsid w:val="00E40DE6"/>
    <w:rsid w:val="00E41408"/>
    <w:rsid w:val="00E4176B"/>
    <w:rsid w:val="00E41E06"/>
    <w:rsid w:val="00E42335"/>
    <w:rsid w:val="00E42613"/>
    <w:rsid w:val="00E4396E"/>
    <w:rsid w:val="00E43F48"/>
    <w:rsid w:val="00E43FDF"/>
    <w:rsid w:val="00E44044"/>
    <w:rsid w:val="00E452E9"/>
    <w:rsid w:val="00E458D7"/>
    <w:rsid w:val="00E45A37"/>
    <w:rsid w:val="00E467D9"/>
    <w:rsid w:val="00E4681D"/>
    <w:rsid w:val="00E46824"/>
    <w:rsid w:val="00E46B64"/>
    <w:rsid w:val="00E47982"/>
    <w:rsid w:val="00E50B0F"/>
    <w:rsid w:val="00E51052"/>
    <w:rsid w:val="00E5622E"/>
    <w:rsid w:val="00E56286"/>
    <w:rsid w:val="00E56709"/>
    <w:rsid w:val="00E56BB7"/>
    <w:rsid w:val="00E574F2"/>
    <w:rsid w:val="00E60070"/>
    <w:rsid w:val="00E6089B"/>
    <w:rsid w:val="00E60CE0"/>
    <w:rsid w:val="00E62D58"/>
    <w:rsid w:val="00E652A4"/>
    <w:rsid w:val="00E65A01"/>
    <w:rsid w:val="00E65E9A"/>
    <w:rsid w:val="00E65FA6"/>
    <w:rsid w:val="00E663AB"/>
    <w:rsid w:val="00E668D0"/>
    <w:rsid w:val="00E66FD2"/>
    <w:rsid w:val="00E67059"/>
    <w:rsid w:val="00E671D6"/>
    <w:rsid w:val="00E67358"/>
    <w:rsid w:val="00E7279F"/>
    <w:rsid w:val="00E72F52"/>
    <w:rsid w:val="00E7364A"/>
    <w:rsid w:val="00E74826"/>
    <w:rsid w:val="00E749B6"/>
    <w:rsid w:val="00E7546D"/>
    <w:rsid w:val="00E7551A"/>
    <w:rsid w:val="00E75A01"/>
    <w:rsid w:val="00E75E73"/>
    <w:rsid w:val="00E7623A"/>
    <w:rsid w:val="00E77EC2"/>
    <w:rsid w:val="00E80A36"/>
    <w:rsid w:val="00E814D3"/>
    <w:rsid w:val="00E818F9"/>
    <w:rsid w:val="00E81AF6"/>
    <w:rsid w:val="00E821EB"/>
    <w:rsid w:val="00E826C9"/>
    <w:rsid w:val="00E83344"/>
    <w:rsid w:val="00E8651F"/>
    <w:rsid w:val="00E876D4"/>
    <w:rsid w:val="00E908C1"/>
    <w:rsid w:val="00E91ABF"/>
    <w:rsid w:val="00E91C35"/>
    <w:rsid w:val="00E92FF0"/>
    <w:rsid w:val="00E945B5"/>
    <w:rsid w:val="00E955FA"/>
    <w:rsid w:val="00E96C36"/>
    <w:rsid w:val="00E96E64"/>
    <w:rsid w:val="00E96E9A"/>
    <w:rsid w:val="00EA2061"/>
    <w:rsid w:val="00EA37B4"/>
    <w:rsid w:val="00EA4B2E"/>
    <w:rsid w:val="00EA4CAC"/>
    <w:rsid w:val="00EA7226"/>
    <w:rsid w:val="00EA743C"/>
    <w:rsid w:val="00EA7451"/>
    <w:rsid w:val="00EA74C1"/>
    <w:rsid w:val="00EB00FB"/>
    <w:rsid w:val="00EB0595"/>
    <w:rsid w:val="00EB0A02"/>
    <w:rsid w:val="00EB0A18"/>
    <w:rsid w:val="00EB1202"/>
    <w:rsid w:val="00EB2A63"/>
    <w:rsid w:val="00EB2E9A"/>
    <w:rsid w:val="00EB3F21"/>
    <w:rsid w:val="00EB4B62"/>
    <w:rsid w:val="00EB54FF"/>
    <w:rsid w:val="00EC00EF"/>
    <w:rsid w:val="00EC3F68"/>
    <w:rsid w:val="00EC5210"/>
    <w:rsid w:val="00EC5FF7"/>
    <w:rsid w:val="00EC6928"/>
    <w:rsid w:val="00EC760E"/>
    <w:rsid w:val="00ED0B37"/>
    <w:rsid w:val="00ED17C0"/>
    <w:rsid w:val="00ED2BAD"/>
    <w:rsid w:val="00ED3BEB"/>
    <w:rsid w:val="00ED3E83"/>
    <w:rsid w:val="00ED5284"/>
    <w:rsid w:val="00ED635A"/>
    <w:rsid w:val="00ED7630"/>
    <w:rsid w:val="00ED7F9B"/>
    <w:rsid w:val="00EE0121"/>
    <w:rsid w:val="00EE021F"/>
    <w:rsid w:val="00EE3567"/>
    <w:rsid w:val="00EE4D7D"/>
    <w:rsid w:val="00EE55FF"/>
    <w:rsid w:val="00EE666C"/>
    <w:rsid w:val="00EE7F6A"/>
    <w:rsid w:val="00EF020E"/>
    <w:rsid w:val="00EF191F"/>
    <w:rsid w:val="00EF2FC7"/>
    <w:rsid w:val="00EF381C"/>
    <w:rsid w:val="00EF3A2D"/>
    <w:rsid w:val="00EF492B"/>
    <w:rsid w:val="00EF4BE3"/>
    <w:rsid w:val="00EF56E4"/>
    <w:rsid w:val="00EF64FE"/>
    <w:rsid w:val="00EF68EA"/>
    <w:rsid w:val="00EF6E17"/>
    <w:rsid w:val="00F001ED"/>
    <w:rsid w:val="00F00A42"/>
    <w:rsid w:val="00F01036"/>
    <w:rsid w:val="00F0112D"/>
    <w:rsid w:val="00F0130C"/>
    <w:rsid w:val="00F01684"/>
    <w:rsid w:val="00F01782"/>
    <w:rsid w:val="00F03257"/>
    <w:rsid w:val="00F04CA8"/>
    <w:rsid w:val="00F05196"/>
    <w:rsid w:val="00F06412"/>
    <w:rsid w:val="00F065E2"/>
    <w:rsid w:val="00F06E79"/>
    <w:rsid w:val="00F108E8"/>
    <w:rsid w:val="00F10B20"/>
    <w:rsid w:val="00F1168F"/>
    <w:rsid w:val="00F11D05"/>
    <w:rsid w:val="00F11D60"/>
    <w:rsid w:val="00F13BBD"/>
    <w:rsid w:val="00F1520F"/>
    <w:rsid w:val="00F15612"/>
    <w:rsid w:val="00F15B16"/>
    <w:rsid w:val="00F16F7A"/>
    <w:rsid w:val="00F1754F"/>
    <w:rsid w:val="00F210A6"/>
    <w:rsid w:val="00F21C85"/>
    <w:rsid w:val="00F22779"/>
    <w:rsid w:val="00F22934"/>
    <w:rsid w:val="00F23336"/>
    <w:rsid w:val="00F24B33"/>
    <w:rsid w:val="00F24F02"/>
    <w:rsid w:val="00F2545F"/>
    <w:rsid w:val="00F2642C"/>
    <w:rsid w:val="00F27422"/>
    <w:rsid w:val="00F30ED9"/>
    <w:rsid w:val="00F32012"/>
    <w:rsid w:val="00F32799"/>
    <w:rsid w:val="00F328CE"/>
    <w:rsid w:val="00F33EE0"/>
    <w:rsid w:val="00F34D65"/>
    <w:rsid w:val="00F36097"/>
    <w:rsid w:val="00F372EF"/>
    <w:rsid w:val="00F379C7"/>
    <w:rsid w:val="00F37B02"/>
    <w:rsid w:val="00F41210"/>
    <w:rsid w:val="00F415D3"/>
    <w:rsid w:val="00F43EE3"/>
    <w:rsid w:val="00F446B2"/>
    <w:rsid w:val="00F50ED5"/>
    <w:rsid w:val="00F51E01"/>
    <w:rsid w:val="00F52AAD"/>
    <w:rsid w:val="00F53E39"/>
    <w:rsid w:val="00F55E84"/>
    <w:rsid w:val="00F56EF5"/>
    <w:rsid w:val="00F578A7"/>
    <w:rsid w:val="00F61181"/>
    <w:rsid w:val="00F611E0"/>
    <w:rsid w:val="00F61EB9"/>
    <w:rsid w:val="00F622DA"/>
    <w:rsid w:val="00F62308"/>
    <w:rsid w:val="00F6239C"/>
    <w:rsid w:val="00F6275C"/>
    <w:rsid w:val="00F63AF2"/>
    <w:rsid w:val="00F645F9"/>
    <w:rsid w:val="00F64871"/>
    <w:rsid w:val="00F653E8"/>
    <w:rsid w:val="00F65949"/>
    <w:rsid w:val="00F65C2D"/>
    <w:rsid w:val="00F67851"/>
    <w:rsid w:val="00F67A01"/>
    <w:rsid w:val="00F70430"/>
    <w:rsid w:val="00F70491"/>
    <w:rsid w:val="00F70561"/>
    <w:rsid w:val="00F7185F"/>
    <w:rsid w:val="00F71CBB"/>
    <w:rsid w:val="00F73581"/>
    <w:rsid w:val="00F73654"/>
    <w:rsid w:val="00F73B0F"/>
    <w:rsid w:val="00F745FC"/>
    <w:rsid w:val="00F76E67"/>
    <w:rsid w:val="00F76E69"/>
    <w:rsid w:val="00F77134"/>
    <w:rsid w:val="00F77D64"/>
    <w:rsid w:val="00F8092B"/>
    <w:rsid w:val="00F80B00"/>
    <w:rsid w:val="00F8121A"/>
    <w:rsid w:val="00F81487"/>
    <w:rsid w:val="00F81B85"/>
    <w:rsid w:val="00F82326"/>
    <w:rsid w:val="00F8288D"/>
    <w:rsid w:val="00F82F7D"/>
    <w:rsid w:val="00F83BE3"/>
    <w:rsid w:val="00F84CD2"/>
    <w:rsid w:val="00F877ED"/>
    <w:rsid w:val="00F87DF7"/>
    <w:rsid w:val="00F90793"/>
    <w:rsid w:val="00F90A76"/>
    <w:rsid w:val="00F91C99"/>
    <w:rsid w:val="00F940DF"/>
    <w:rsid w:val="00F9420A"/>
    <w:rsid w:val="00F9424C"/>
    <w:rsid w:val="00F94EC4"/>
    <w:rsid w:val="00F95D8E"/>
    <w:rsid w:val="00F96F81"/>
    <w:rsid w:val="00F97425"/>
    <w:rsid w:val="00F97899"/>
    <w:rsid w:val="00FA06CE"/>
    <w:rsid w:val="00FA0961"/>
    <w:rsid w:val="00FA12FC"/>
    <w:rsid w:val="00FA1BF6"/>
    <w:rsid w:val="00FA2B89"/>
    <w:rsid w:val="00FA2BA5"/>
    <w:rsid w:val="00FA2CD9"/>
    <w:rsid w:val="00FA2D7B"/>
    <w:rsid w:val="00FA2F50"/>
    <w:rsid w:val="00FA37AE"/>
    <w:rsid w:val="00FA3A1D"/>
    <w:rsid w:val="00FA43BF"/>
    <w:rsid w:val="00FA71E5"/>
    <w:rsid w:val="00FA7601"/>
    <w:rsid w:val="00FA7AEE"/>
    <w:rsid w:val="00FA7AF0"/>
    <w:rsid w:val="00FA7C70"/>
    <w:rsid w:val="00FA7DEF"/>
    <w:rsid w:val="00FB0282"/>
    <w:rsid w:val="00FB060D"/>
    <w:rsid w:val="00FB0AB5"/>
    <w:rsid w:val="00FB0B0F"/>
    <w:rsid w:val="00FB0EAF"/>
    <w:rsid w:val="00FB20F9"/>
    <w:rsid w:val="00FB2BF1"/>
    <w:rsid w:val="00FB2DFE"/>
    <w:rsid w:val="00FB30BB"/>
    <w:rsid w:val="00FB34F2"/>
    <w:rsid w:val="00FB5591"/>
    <w:rsid w:val="00FB6932"/>
    <w:rsid w:val="00FB6E7F"/>
    <w:rsid w:val="00FB7210"/>
    <w:rsid w:val="00FB7C6C"/>
    <w:rsid w:val="00FC00E0"/>
    <w:rsid w:val="00FC0909"/>
    <w:rsid w:val="00FC0ADA"/>
    <w:rsid w:val="00FC0C0A"/>
    <w:rsid w:val="00FC10FD"/>
    <w:rsid w:val="00FC1DCD"/>
    <w:rsid w:val="00FC2BFF"/>
    <w:rsid w:val="00FC35E7"/>
    <w:rsid w:val="00FC456A"/>
    <w:rsid w:val="00FC4F95"/>
    <w:rsid w:val="00FC5449"/>
    <w:rsid w:val="00FC5A35"/>
    <w:rsid w:val="00FC6078"/>
    <w:rsid w:val="00FC6FEA"/>
    <w:rsid w:val="00FC7E2F"/>
    <w:rsid w:val="00FD3742"/>
    <w:rsid w:val="00FD3C67"/>
    <w:rsid w:val="00FD3EEF"/>
    <w:rsid w:val="00FD4197"/>
    <w:rsid w:val="00FD632C"/>
    <w:rsid w:val="00FD73A5"/>
    <w:rsid w:val="00FD7D30"/>
    <w:rsid w:val="00FE01A0"/>
    <w:rsid w:val="00FE3909"/>
    <w:rsid w:val="00FE56A4"/>
    <w:rsid w:val="00FE60D5"/>
    <w:rsid w:val="00FE7228"/>
    <w:rsid w:val="00FF0516"/>
    <w:rsid w:val="00FF0BCB"/>
    <w:rsid w:val="00FF0E79"/>
    <w:rsid w:val="00FF1144"/>
    <w:rsid w:val="00FF1916"/>
    <w:rsid w:val="00FF2642"/>
    <w:rsid w:val="00FF38A8"/>
    <w:rsid w:val="00FF4AA0"/>
    <w:rsid w:val="00FF4C9E"/>
    <w:rsid w:val="00FF64BE"/>
    <w:rsid w:val="00FF66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3D"/>
  </w:style>
  <w:style w:type="paragraph" w:styleId="Titre1">
    <w:name w:val="heading 1"/>
    <w:basedOn w:val="Normal"/>
    <w:next w:val="Normal"/>
    <w:link w:val="Titre1Car"/>
    <w:uiPriority w:val="9"/>
    <w:qFormat/>
    <w:rsid w:val="00D07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A21"/>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link w:val="ParagraphedelisteCar"/>
    <w:uiPriority w:val="34"/>
    <w:qFormat/>
    <w:rsid w:val="00D07A21"/>
    <w:pPr>
      <w:ind w:left="720"/>
      <w:contextualSpacing/>
    </w:pPr>
  </w:style>
  <w:style w:type="paragraph" w:styleId="Textedebulles">
    <w:name w:val="Balloon Text"/>
    <w:basedOn w:val="Normal"/>
    <w:link w:val="TextedebullesCar"/>
    <w:uiPriority w:val="99"/>
    <w:semiHidden/>
    <w:unhideWhenUsed/>
    <w:rsid w:val="00D07A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A21"/>
    <w:rPr>
      <w:rFonts w:ascii="Tahoma" w:hAnsi="Tahoma" w:cs="Tahoma"/>
      <w:sz w:val="16"/>
      <w:szCs w:val="16"/>
    </w:rPr>
  </w:style>
  <w:style w:type="table" w:styleId="Grilledutableau">
    <w:name w:val="Table Grid"/>
    <w:basedOn w:val="TableauNormal"/>
    <w:uiPriority w:val="59"/>
    <w:rsid w:val="0081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semiHidden/>
    <w:unhideWhenUsed/>
    <w:rsid w:val="00AA1653"/>
    <w:rPr>
      <w:color w:val="0000FF"/>
      <w:u w:val="single"/>
    </w:rPr>
  </w:style>
  <w:style w:type="character" w:customStyle="1" w:styleId="NotedebasdepageCar">
    <w:name w:val="Note de bas de page Car"/>
    <w:aliases w:val="FOOTNOTES Car,fn Car,single space Car,footnote text Car"/>
    <w:basedOn w:val="Policepardfaut"/>
    <w:link w:val="Notedebasdepage"/>
    <w:uiPriority w:val="99"/>
    <w:semiHidden/>
    <w:locked/>
    <w:rsid w:val="00AA1653"/>
    <w:rPr>
      <w:rFonts w:ascii="Times New Roman" w:eastAsia="Times New Roman" w:hAnsi="Times New Roman" w:cs="Times New Roman"/>
      <w:lang w:val="fr-CA"/>
    </w:rPr>
  </w:style>
  <w:style w:type="paragraph" w:styleId="Notedebasdepage">
    <w:name w:val="footnote text"/>
    <w:aliases w:val="FOOTNOTES,fn,single space,footnote text"/>
    <w:basedOn w:val="Normal"/>
    <w:link w:val="NotedebasdepageCar"/>
    <w:uiPriority w:val="99"/>
    <w:semiHidden/>
    <w:unhideWhenUsed/>
    <w:rsid w:val="00AA1653"/>
    <w:pPr>
      <w:widowControl w:val="0"/>
      <w:spacing w:before="120" w:after="120" w:line="240" w:lineRule="auto"/>
      <w:jc w:val="both"/>
    </w:pPr>
    <w:rPr>
      <w:rFonts w:ascii="Times New Roman" w:eastAsia="Times New Roman" w:hAnsi="Times New Roman" w:cs="Times New Roman"/>
      <w:lang w:val="fr-CA"/>
    </w:rPr>
  </w:style>
  <w:style w:type="character" w:customStyle="1" w:styleId="NotedebasdepageCar1">
    <w:name w:val="Note de bas de page Car1"/>
    <w:basedOn w:val="Policepardfaut"/>
    <w:uiPriority w:val="99"/>
    <w:semiHidden/>
    <w:rsid w:val="00AA1653"/>
    <w:rPr>
      <w:sz w:val="20"/>
      <w:szCs w:val="20"/>
    </w:rPr>
  </w:style>
  <w:style w:type="paragraph" w:styleId="Sansinterligne">
    <w:name w:val="No Spacing"/>
    <w:uiPriority w:val="1"/>
    <w:qFormat/>
    <w:rsid w:val="00AA1653"/>
    <w:pPr>
      <w:spacing w:after="0" w:line="240" w:lineRule="auto"/>
    </w:pPr>
  </w:style>
  <w:style w:type="character" w:customStyle="1" w:styleId="ParagraphedelisteCar">
    <w:name w:val="Paragraphe de liste Car"/>
    <w:link w:val="Paragraphedeliste"/>
    <w:uiPriority w:val="34"/>
    <w:locked/>
    <w:rsid w:val="00AA1653"/>
  </w:style>
  <w:style w:type="paragraph" w:customStyle="1" w:styleId="Default">
    <w:name w:val="Default"/>
    <w:rsid w:val="00AA1653"/>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Appelnotedebasdep">
    <w:name w:val="footnote reference"/>
    <w:aliases w:val="Notes bas pages"/>
    <w:uiPriority w:val="99"/>
    <w:semiHidden/>
    <w:unhideWhenUsed/>
    <w:rsid w:val="00AA1653"/>
    <w:rPr>
      <w:vertAlign w:val="superscript"/>
    </w:rPr>
  </w:style>
  <w:style w:type="character" w:customStyle="1" w:styleId="setm">
    <w:name w:val="s_etm"/>
    <w:basedOn w:val="Policepardfaut"/>
    <w:rsid w:val="00AA1653"/>
  </w:style>
  <w:style w:type="character" w:customStyle="1" w:styleId="sdfn">
    <w:name w:val="s_dfn"/>
    <w:basedOn w:val="Policepardfaut"/>
    <w:rsid w:val="00AA1653"/>
  </w:style>
  <w:style w:type="character" w:customStyle="1" w:styleId="srvd">
    <w:name w:val="s_rvd"/>
    <w:basedOn w:val="Policepardfaut"/>
    <w:rsid w:val="00AA1653"/>
  </w:style>
  <w:style w:type="paragraph" w:styleId="En-tte">
    <w:name w:val="header"/>
    <w:basedOn w:val="Normal"/>
    <w:link w:val="En-tteCar"/>
    <w:uiPriority w:val="99"/>
    <w:unhideWhenUsed/>
    <w:rsid w:val="0078005D"/>
    <w:pPr>
      <w:tabs>
        <w:tab w:val="center" w:pos="4536"/>
        <w:tab w:val="right" w:pos="9072"/>
      </w:tabs>
      <w:spacing w:after="0" w:line="240" w:lineRule="auto"/>
    </w:pPr>
  </w:style>
  <w:style w:type="character" w:customStyle="1" w:styleId="En-tteCar">
    <w:name w:val="En-tête Car"/>
    <w:basedOn w:val="Policepardfaut"/>
    <w:link w:val="En-tte"/>
    <w:uiPriority w:val="99"/>
    <w:rsid w:val="0078005D"/>
  </w:style>
  <w:style w:type="paragraph" w:styleId="Pieddepage">
    <w:name w:val="footer"/>
    <w:basedOn w:val="Normal"/>
    <w:link w:val="PieddepageCar"/>
    <w:uiPriority w:val="99"/>
    <w:unhideWhenUsed/>
    <w:rsid w:val="007800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05D"/>
  </w:style>
  <w:style w:type="paragraph" w:styleId="NormalWeb">
    <w:name w:val="Normal (Web)"/>
    <w:basedOn w:val="Normal"/>
    <w:uiPriority w:val="99"/>
    <w:unhideWhenUsed/>
    <w:rsid w:val="0089251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D3D"/>
  </w:style>
  <w:style w:type="paragraph" w:styleId="Titre1">
    <w:name w:val="heading 1"/>
    <w:basedOn w:val="Normal"/>
    <w:next w:val="Normal"/>
    <w:link w:val="Titre1Car"/>
    <w:uiPriority w:val="9"/>
    <w:qFormat/>
    <w:rsid w:val="00D07A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7A21"/>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link w:val="ParagraphedelisteCar"/>
    <w:uiPriority w:val="34"/>
    <w:qFormat/>
    <w:rsid w:val="00D07A21"/>
    <w:pPr>
      <w:ind w:left="720"/>
      <w:contextualSpacing/>
    </w:pPr>
  </w:style>
  <w:style w:type="paragraph" w:styleId="Textedebulles">
    <w:name w:val="Balloon Text"/>
    <w:basedOn w:val="Normal"/>
    <w:link w:val="TextedebullesCar"/>
    <w:uiPriority w:val="99"/>
    <w:semiHidden/>
    <w:unhideWhenUsed/>
    <w:rsid w:val="00D07A2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07A21"/>
    <w:rPr>
      <w:rFonts w:ascii="Tahoma" w:hAnsi="Tahoma" w:cs="Tahoma"/>
      <w:sz w:val="16"/>
      <w:szCs w:val="16"/>
    </w:rPr>
  </w:style>
  <w:style w:type="table" w:styleId="Grilledutableau">
    <w:name w:val="Table Grid"/>
    <w:basedOn w:val="TableauNormal"/>
    <w:uiPriority w:val="59"/>
    <w:rsid w:val="00813B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semiHidden/>
    <w:unhideWhenUsed/>
    <w:rsid w:val="00AA1653"/>
    <w:rPr>
      <w:color w:val="0000FF"/>
      <w:u w:val="single"/>
    </w:rPr>
  </w:style>
  <w:style w:type="character" w:customStyle="1" w:styleId="NotedebasdepageCar">
    <w:name w:val="Note de bas de page Car"/>
    <w:aliases w:val="FOOTNOTES Car,fn Car,single space Car,footnote text Car"/>
    <w:basedOn w:val="Policepardfaut"/>
    <w:link w:val="Notedebasdepage"/>
    <w:uiPriority w:val="99"/>
    <w:semiHidden/>
    <w:locked/>
    <w:rsid w:val="00AA1653"/>
    <w:rPr>
      <w:rFonts w:ascii="Times New Roman" w:eastAsia="Times New Roman" w:hAnsi="Times New Roman" w:cs="Times New Roman"/>
      <w:lang w:val="fr-CA"/>
    </w:rPr>
  </w:style>
  <w:style w:type="paragraph" w:styleId="Notedebasdepage">
    <w:name w:val="footnote text"/>
    <w:aliases w:val="FOOTNOTES,fn,single space,footnote text"/>
    <w:basedOn w:val="Normal"/>
    <w:link w:val="NotedebasdepageCar"/>
    <w:uiPriority w:val="99"/>
    <w:semiHidden/>
    <w:unhideWhenUsed/>
    <w:rsid w:val="00AA1653"/>
    <w:pPr>
      <w:widowControl w:val="0"/>
      <w:spacing w:before="120" w:after="120" w:line="240" w:lineRule="auto"/>
      <w:jc w:val="both"/>
    </w:pPr>
    <w:rPr>
      <w:rFonts w:ascii="Times New Roman" w:eastAsia="Times New Roman" w:hAnsi="Times New Roman" w:cs="Times New Roman"/>
      <w:lang w:val="fr-CA"/>
    </w:rPr>
  </w:style>
  <w:style w:type="character" w:customStyle="1" w:styleId="NotedebasdepageCar1">
    <w:name w:val="Note de bas de page Car1"/>
    <w:basedOn w:val="Policepardfaut"/>
    <w:uiPriority w:val="99"/>
    <w:semiHidden/>
    <w:rsid w:val="00AA1653"/>
    <w:rPr>
      <w:sz w:val="20"/>
      <w:szCs w:val="20"/>
    </w:rPr>
  </w:style>
  <w:style w:type="paragraph" w:styleId="Sansinterligne">
    <w:name w:val="No Spacing"/>
    <w:uiPriority w:val="1"/>
    <w:qFormat/>
    <w:rsid w:val="00AA1653"/>
    <w:pPr>
      <w:spacing w:after="0" w:line="240" w:lineRule="auto"/>
    </w:pPr>
  </w:style>
  <w:style w:type="character" w:customStyle="1" w:styleId="ParagraphedelisteCar">
    <w:name w:val="Paragraphe de liste Car"/>
    <w:link w:val="Paragraphedeliste"/>
    <w:uiPriority w:val="34"/>
    <w:locked/>
    <w:rsid w:val="00AA1653"/>
  </w:style>
  <w:style w:type="paragraph" w:customStyle="1" w:styleId="Default">
    <w:name w:val="Default"/>
    <w:rsid w:val="00AA1653"/>
    <w:pPr>
      <w:autoSpaceDE w:val="0"/>
      <w:autoSpaceDN w:val="0"/>
      <w:adjustRightInd w:val="0"/>
      <w:spacing w:after="0" w:line="240" w:lineRule="auto"/>
    </w:pPr>
    <w:rPr>
      <w:rFonts w:ascii="Arial" w:eastAsia="Times New Roman" w:hAnsi="Arial" w:cs="Arial"/>
      <w:color w:val="000000"/>
      <w:sz w:val="24"/>
      <w:szCs w:val="24"/>
      <w:lang w:eastAsia="fr-FR"/>
    </w:rPr>
  </w:style>
  <w:style w:type="character" w:styleId="Appelnotedebasdep">
    <w:name w:val="footnote reference"/>
    <w:aliases w:val="Notes bas pages"/>
    <w:uiPriority w:val="99"/>
    <w:semiHidden/>
    <w:unhideWhenUsed/>
    <w:rsid w:val="00AA1653"/>
    <w:rPr>
      <w:vertAlign w:val="superscript"/>
    </w:rPr>
  </w:style>
  <w:style w:type="character" w:customStyle="1" w:styleId="setm">
    <w:name w:val="s_etm"/>
    <w:basedOn w:val="Policepardfaut"/>
    <w:rsid w:val="00AA1653"/>
  </w:style>
  <w:style w:type="character" w:customStyle="1" w:styleId="sdfn">
    <w:name w:val="s_dfn"/>
    <w:basedOn w:val="Policepardfaut"/>
    <w:rsid w:val="00AA1653"/>
  </w:style>
  <w:style w:type="character" w:customStyle="1" w:styleId="srvd">
    <w:name w:val="s_rvd"/>
    <w:basedOn w:val="Policepardfaut"/>
    <w:rsid w:val="00AA1653"/>
  </w:style>
  <w:style w:type="paragraph" w:styleId="En-tte">
    <w:name w:val="header"/>
    <w:basedOn w:val="Normal"/>
    <w:link w:val="En-tteCar"/>
    <w:uiPriority w:val="99"/>
    <w:unhideWhenUsed/>
    <w:rsid w:val="0078005D"/>
    <w:pPr>
      <w:tabs>
        <w:tab w:val="center" w:pos="4536"/>
        <w:tab w:val="right" w:pos="9072"/>
      </w:tabs>
      <w:spacing w:after="0" w:line="240" w:lineRule="auto"/>
    </w:pPr>
  </w:style>
  <w:style w:type="character" w:customStyle="1" w:styleId="En-tteCar">
    <w:name w:val="En-tête Car"/>
    <w:basedOn w:val="Policepardfaut"/>
    <w:link w:val="En-tte"/>
    <w:uiPriority w:val="99"/>
    <w:rsid w:val="0078005D"/>
  </w:style>
  <w:style w:type="paragraph" w:styleId="Pieddepage">
    <w:name w:val="footer"/>
    <w:basedOn w:val="Normal"/>
    <w:link w:val="PieddepageCar"/>
    <w:uiPriority w:val="99"/>
    <w:unhideWhenUsed/>
    <w:rsid w:val="0078005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8005D"/>
  </w:style>
  <w:style w:type="paragraph" w:styleId="NormalWeb">
    <w:name w:val="Normal (Web)"/>
    <w:basedOn w:val="Normal"/>
    <w:uiPriority w:val="99"/>
    <w:unhideWhenUsed/>
    <w:rsid w:val="00892515"/>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6695">
      <w:bodyDiv w:val="1"/>
      <w:marLeft w:val="0"/>
      <w:marRight w:val="0"/>
      <w:marTop w:val="0"/>
      <w:marBottom w:val="0"/>
      <w:divBdr>
        <w:top w:val="none" w:sz="0" w:space="0" w:color="auto"/>
        <w:left w:val="none" w:sz="0" w:space="0" w:color="auto"/>
        <w:bottom w:val="none" w:sz="0" w:space="0" w:color="auto"/>
        <w:right w:val="none" w:sz="0" w:space="0" w:color="auto"/>
      </w:divBdr>
      <w:divsChild>
        <w:div w:id="1405254021">
          <w:marLeft w:val="576"/>
          <w:marRight w:val="0"/>
          <w:marTop w:val="80"/>
          <w:marBottom w:val="0"/>
          <w:divBdr>
            <w:top w:val="none" w:sz="0" w:space="0" w:color="auto"/>
            <w:left w:val="none" w:sz="0" w:space="0" w:color="auto"/>
            <w:bottom w:val="none" w:sz="0" w:space="0" w:color="auto"/>
            <w:right w:val="none" w:sz="0" w:space="0" w:color="auto"/>
          </w:divBdr>
        </w:div>
      </w:divsChild>
    </w:div>
    <w:div w:id="184245802">
      <w:bodyDiv w:val="1"/>
      <w:marLeft w:val="0"/>
      <w:marRight w:val="0"/>
      <w:marTop w:val="0"/>
      <w:marBottom w:val="0"/>
      <w:divBdr>
        <w:top w:val="none" w:sz="0" w:space="0" w:color="auto"/>
        <w:left w:val="none" w:sz="0" w:space="0" w:color="auto"/>
        <w:bottom w:val="none" w:sz="0" w:space="0" w:color="auto"/>
        <w:right w:val="none" w:sz="0" w:space="0" w:color="auto"/>
      </w:divBdr>
      <w:divsChild>
        <w:div w:id="83038359">
          <w:marLeft w:val="1267"/>
          <w:marRight w:val="0"/>
          <w:marTop w:val="0"/>
          <w:marBottom w:val="0"/>
          <w:divBdr>
            <w:top w:val="none" w:sz="0" w:space="0" w:color="auto"/>
            <w:left w:val="none" w:sz="0" w:space="0" w:color="auto"/>
            <w:bottom w:val="none" w:sz="0" w:space="0" w:color="auto"/>
            <w:right w:val="none" w:sz="0" w:space="0" w:color="auto"/>
          </w:divBdr>
        </w:div>
      </w:divsChild>
    </w:div>
    <w:div w:id="284196842">
      <w:bodyDiv w:val="1"/>
      <w:marLeft w:val="0"/>
      <w:marRight w:val="0"/>
      <w:marTop w:val="0"/>
      <w:marBottom w:val="0"/>
      <w:divBdr>
        <w:top w:val="none" w:sz="0" w:space="0" w:color="auto"/>
        <w:left w:val="none" w:sz="0" w:space="0" w:color="auto"/>
        <w:bottom w:val="none" w:sz="0" w:space="0" w:color="auto"/>
        <w:right w:val="none" w:sz="0" w:space="0" w:color="auto"/>
      </w:divBdr>
    </w:div>
    <w:div w:id="416705908">
      <w:bodyDiv w:val="1"/>
      <w:marLeft w:val="0"/>
      <w:marRight w:val="0"/>
      <w:marTop w:val="0"/>
      <w:marBottom w:val="0"/>
      <w:divBdr>
        <w:top w:val="none" w:sz="0" w:space="0" w:color="auto"/>
        <w:left w:val="none" w:sz="0" w:space="0" w:color="auto"/>
        <w:bottom w:val="none" w:sz="0" w:space="0" w:color="auto"/>
        <w:right w:val="none" w:sz="0" w:space="0" w:color="auto"/>
      </w:divBdr>
    </w:div>
    <w:div w:id="483400621">
      <w:bodyDiv w:val="1"/>
      <w:marLeft w:val="0"/>
      <w:marRight w:val="0"/>
      <w:marTop w:val="0"/>
      <w:marBottom w:val="0"/>
      <w:divBdr>
        <w:top w:val="none" w:sz="0" w:space="0" w:color="auto"/>
        <w:left w:val="none" w:sz="0" w:space="0" w:color="auto"/>
        <w:bottom w:val="none" w:sz="0" w:space="0" w:color="auto"/>
        <w:right w:val="none" w:sz="0" w:space="0" w:color="auto"/>
      </w:divBdr>
      <w:divsChild>
        <w:div w:id="881095856">
          <w:marLeft w:val="576"/>
          <w:marRight w:val="0"/>
          <w:marTop w:val="80"/>
          <w:marBottom w:val="0"/>
          <w:divBdr>
            <w:top w:val="none" w:sz="0" w:space="0" w:color="auto"/>
            <w:left w:val="none" w:sz="0" w:space="0" w:color="auto"/>
            <w:bottom w:val="none" w:sz="0" w:space="0" w:color="auto"/>
            <w:right w:val="none" w:sz="0" w:space="0" w:color="auto"/>
          </w:divBdr>
        </w:div>
      </w:divsChild>
    </w:div>
    <w:div w:id="506214861">
      <w:bodyDiv w:val="1"/>
      <w:marLeft w:val="0"/>
      <w:marRight w:val="0"/>
      <w:marTop w:val="0"/>
      <w:marBottom w:val="0"/>
      <w:divBdr>
        <w:top w:val="none" w:sz="0" w:space="0" w:color="auto"/>
        <w:left w:val="none" w:sz="0" w:space="0" w:color="auto"/>
        <w:bottom w:val="none" w:sz="0" w:space="0" w:color="auto"/>
        <w:right w:val="none" w:sz="0" w:space="0" w:color="auto"/>
      </w:divBdr>
    </w:div>
    <w:div w:id="648287143">
      <w:bodyDiv w:val="1"/>
      <w:marLeft w:val="0"/>
      <w:marRight w:val="0"/>
      <w:marTop w:val="0"/>
      <w:marBottom w:val="0"/>
      <w:divBdr>
        <w:top w:val="none" w:sz="0" w:space="0" w:color="auto"/>
        <w:left w:val="none" w:sz="0" w:space="0" w:color="auto"/>
        <w:bottom w:val="none" w:sz="0" w:space="0" w:color="auto"/>
        <w:right w:val="none" w:sz="0" w:space="0" w:color="auto"/>
      </w:divBdr>
      <w:divsChild>
        <w:div w:id="202326015">
          <w:marLeft w:val="576"/>
          <w:marRight w:val="0"/>
          <w:marTop w:val="80"/>
          <w:marBottom w:val="0"/>
          <w:divBdr>
            <w:top w:val="none" w:sz="0" w:space="0" w:color="auto"/>
            <w:left w:val="none" w:sz="0" w:space="0" w:color="auto"/>
            <w:bottom w:val="none" w:sz="0" w:space="0" w:color="auto"/>
            <w:right w:val="none" w:sz="0" w:space="0" w:color="auto"/>
          </w:divBdr>
        </w:div>
      </w:divsChild>
    </w:div>
    <w:div w:id="653024989">
      <w:bodyDiv w:val="1"/>
      <w:marLeft w:val="0"/>
      <w:marRight w:val="0"/>
      <w:marTop w:val="0"/>
      <w:marBottom w:val="0"/>
      <w:divBdr>
        <w:top w:val="none" w:sz="0" w:space="0" w:color="auto"/>
        <w:left w:val="none" w:sz="0" w:space="0" w:color="auto"/>
        <w:bottom w:val="none" w:sz="0" w:space="0" w:color="auto"/>
        <w:right w:val="none" w:sz="0" w:space="0" w:color="auto"/>
      </w:divBdr>
      <w:divsChild>
        <w:div w:id="1132167103">
          <w:marLeft w:val="576"/>
          <w:marRight w:val="0"/>
          <w:marTop w:val="80"/>
          <w:marBottom w:val="0"/>
          <w:divBdr>
            <w:top w:val="none" w:sz="0" w:space="0" w:color="auto"/>
            <w:left w:val="none" w:sz="0" w:space="0" w:color="auto"/>
            <w:bottom w:val="none" w:sz="0" w:space="0" w:color="auto"/>
            <w:right w:val="none" w:sz="0" w:space="0" w:color="auto"/>
          </w:divBdr>
        </w:div>
        <w:div w:id="1874002452">
          <w:marLeft w:val="576"/>
          <w:marRight w:val="0"/>
          <w:marTop w:val="80"/>
          <w:marBottom w:val="0"/>
          <w:divBdr>
            <w:top w:val="none" w:sz="0" w:space="0" w:color="auto"/>
            <w:left w:val="none" w:sz="0" w:space="0" w:color="auto"/>
            <w:bottom w:val="none" w:sz="0" w:space="0" w:color="auto"/>
            <w:right w:val="none" w:sz="0" w:space="0" w:color="auto"/>
          </w:divBdr>
        </w:div>
        <w:div w:id="2054965461">
          <w:marLeft w:val="576"/>
          <w:marRight w:val="0"/>
          <w:marTop w:val="80"/>
          <w:marBottom w:val="0"/>
          <w:divBdr>
            <w:top w:val="none" w:sz="0" w:space="0" w:color="auto"/>
            <w:left w:val="none" w:sz="0" w:space="0" w:color="auto"/>
            <w:bottom w:val="none" w:sz="0" w:space="0" w:color="auto"/>
            <w:right w:val="none" w:sz="0" w:space="0" w:color="auto"/>
          </w:divBdr>
        </w:div>
      </w:divsChild>
    </w:div>
    <w:div w:id="710694002">
      <w:bodyDiv w:val="1"/>
      <w:marLeft w:val="0"/>
      <w:marRight w:val="0"/>
      <w:marTop w:val="0"/>
      <w:marBottom w:val="0"/>
      <w:divBdr>
        <w:top w:val="none" w:sz="0" w:space="0" w:color="auto"/>
        <w:left w:val="none" w:sz="0" w:space="0" w:color="auto"/>
        <w:bottom w:val="none" w:sz="0" w:space="0" w:color="auto"/>
        <w:right w:val="none" w:sz="0" w:space="0" w:color="auto"/>
      </w:divBdr>
      <w:divsChild>
        <w:div w:id="953170085">
          <w:marLeft w:val="547"/>
          <w:marRight w:val="0"/>
          <w:marTop w:val="0"/>
          <w:marBottom w:val="0"/>
          <w:divBdr>
            <w:top w:val="none" w:sz="0" w:space="0" w:color="auto"/>
            <w:left w:val="none" w:sz="0" w:space="0" w:color="auto"/>
            <w:bottom w:val="none" w:sz="0" w:space="0" w:color="auto"/>
            <w:right w:val="none" w:sz="0" w:space="0" w:color="auto"/>
          </w:divBdr>
        </w:div>
      </w:divsChild>
    </w:div>
    <w:div w:id="743068928">
      <w:bodyDiv w:val="1"/>
      <w:marLeft w:val="0"/>
      <w:marRight w:val="0"/>
      <w:marTop w:val="0"/>
      <w:marBottom w:val="0"/>
      <w:divBdr>
        <w:top w:val="none" w:sz="0" w:space="0" w:color="auto"/>
        <w:left w:val="none" w:sz="0" w:space="0" w:color="auto"/>
        <w:bottom w:val="none" w:sz="0" w:space="0" w:color="auto"/>
        <w:right w:val="none" w:sz="0" w:space="0" w:color="auto"/>
      </w:divBdr>
    </w:div>
    <w:div w:id="773746840">
      <w:bodyDiv w:val="1"/>
      <w:marLeft w:val="0"/>
      <w:marRight w:val="0"/>
      <w:marTop w:val="0"/>
      <w:marBottom w:val="0"/>
      <w:divBdr>
        <w:top w:val="none" w:sz="0" w:space="0" w:color="auto"/>
        <w:left w:val="none" w:sz="0" w:space="0" w:color="auto"/>
        <w:bottom w:val="none" w:sz="0" w:space="0" w:color="auto"/>
        <w:right w:val="none" w:sz="0" w:space="0" w:color="auto"/>
      </w:divBdr>
      <w:divsChild>
        <w:div w:id="1803955991">
          <w:marLeft w:val="547"/>
          <w:marRight w:val="0"/>
          <w:marTop w:val="0"/>
          <w:marBottom w:val="0"/>
          <w:divBdr>
            <w:top w:val="none" w:sz="0" w:space="0" w:color="auto"/>
            <w:left w:val="none" w:sz="0" w:space="0" w:color="auto"/>
            <w:bottom w:val="none" w:sz="0" w:space="0" w:color="auto"/>
            <w:right w:val="none" w:sz="0" w:space="0" w:color="auto"/>
          </w:divBdr>
        </w:div>
      </w:divsChild>
    </w:div>
    <w:div w:id="788356216">
      <w:bodyDiv w:val="1"/>
      <w:marLeft w:val="0"/>
      <w:marRight w:val="0"/>
      <w:marTop w:val="0"/>
      <w:marBottom w:val="0"/>
      <w:divBdr>
        <w:top w:val="none" w:sz="0" w:space="0" w:color="auto"/>
        <w:left w:val="none" w:sz="0" w:space="0" w:color="auto"/>
        <w:bottom w:val="none" w:sz="0" w:space="0" w:color="auto"/>
        <w:right w:val="none" w:sz="0" w:space="0" w:color="auto"/>
      </w:divBdr>
    </w:div>
    <w:div w:id="797064714">
      <w:bodyDiv w:val="1"/>
      <w:marLeft w:val="0"/>
      <w:marRight w:val="0"/>
      <w:marTop w:val="0"/>
      <w:marBottom w:val="0"/>
      <w:divBdr>
        <w:top w:val="none" w:sz="0" w:space="0" w:color="auto"/>
        <w:left w:val="none" w:sz="0" w:space="0" w:color="auto"/>
        <w:bottom w:val="none" w:sz="0" w:space="0" w:color="auto"/>
        <w:right w:val="none" w:sz="0" w:space="0" w:color="auto"/>
      </w:divBdr>
      <w:divsChild>
        <w:div w:id="711925093">
          <w:marLeft w:val="576"/>
          <w:marRight w:val="0"/>
          <w:marTop w:val="80"/>
          <w:marBottom w:val="0"/>
          <w:divBdr>
            <w:top w:val="none" w:sz="0" w:space="0" w:color="auto"/>
            <w:left w:val="none" w:sz="0" w:space="0" w:color="auto"/>
            <w:bottom w:val="none" w:sz="0" w:space="0" w:color="auto"/>
            <w:right w:val="none" w:sz="0" w:space="0" w:color="auto"/>
          </w:divBdr>
        </w:div>
        <w:div w:id="918366909">
          <w:marLeft w:val="576"/>
          <w:marRight w:val="0"/>
          <w:marTop w:val="80"/>
          <w:marBottom w:val="0"/>
          <w:divBdr>
            <w:top w:val="none" w:sz="0" w:space="0" w:color="auto"/>
            <w:left w:val="none" w:sz="0" w:space="0" w:color="auto"/>
            <w:bottom w:val="none" w:sz="0" w:space="0" w:color="auto"/>
            <w:right w:val="none" w:sz="0" w:space="0" w:color="auto"/>
          </w:divBdr>
        </w:div>
        <w:div w:id="1480340931">
          <w:marLeft w:val="576"/>
          <w:marRight w:val="0"/>
          <w:marTop w:val="80"/>
          <w:marBottom w:val="0"/>
          <w:divBdr>
            <w:top w:val="none" w:sz="0" w:space="0" w:color="auto"/>
            <w:left w:val="none" w:sz="0" w:space="0" w:color="auto"/>
            <w:bottom w:val="none" w:sz="0" w:space="0" w:color="auto"/>
            <w:right w:val="none" w:sz="0" w:space="0" w:color="auto"/>
          </w:divBdr>
        </w:div>
        <w:div w:id="1504861332">
          <w:marLeft w:val="576"/>
          <w:marRight w:val="0"/>
          <w:marTop w:val="80"/>
          <w:marBottom w:val="0"/>
          <w:divBdr>
            <w:top w:val="none" w:sz="0" w:space="0" w:color="auto"/>
            <w:left w:val="none" w:sz="0" w:space="0" w:color="auto"/>
            <w:bottom w:val="none" w:sz="0" w:space="0" w:color="auto"/>
            <w:right w:val="none" w:sz="0" w:space="0" w:color="auto"/>
          </w:divBdr>
        </w:div>
      </w:divsChild>
    </w:div>
    <w:div w:id="817577093">
      <w:bodyDiv w:val="1"/>
      <w:marLeft w:val="0"/>
      <w:marRight w:val="0"/>
      <w:marTop w:val="0"/>
      <w:marBottom w:val="0"/>
      <w:divBdr>
        <w:top w:val="none" w:sz="0" w:space="0" w:color="auto"/>
        <w:left w:val="none" w:sz="0" w:space="0" w:color="auto"/>
        <w:bottom w:val="none" w:sz="0" w:space="0" w:color="auto"/>
        <w:right w:val="none" w:sz="0" w:space="0" w:color="auto"/>
      </w:divBdr>
      <w:divsChild>
        <w:div w:id="977951601">
          <w:marLeft w:val="576"/>
          <w:marRight w:val="0"/>
          <w:marTop w:val="80"/>
          <w:marBottom w:val="0"/>
          <w:divBdr>
            <w:top w:val="none" w:sz="0" w:space="0" w:color="auto"/>
            <w:left w:val="none" w:sz="0" w:space="0" w:color="auto"/>
            <w:bottom w:val="none" w:sz="0" w:space="0" w:color="auto"/>
            <w:right w:val="none" w:sz="0" w:space="0" w:color="auto"/>
          </w:divBdr>
        </w:div>
        <w:div w:id="1251233320">
          <w:marLeft w:val="576"/>
          <w:marRight w:val="0"/>
          <w:marTop w:val="80"/>
          <w:marBottom w:val="0"/>
          <w:divBdr>
            <w:top w:val="none" w:sz="0" w:space="0" w:color="auto"/>
            <w:left w:val="none" w:sz="0" w:space="0" w:color="auto"/>
            <w:bottom w:val="none" w:sz="0" w:space="0" w:color="auto"/>
            <w:right w:val="none" w:sz="0" w:space="0" w:color="auto"/>
          </w:divBdr>
        </w:div>
        <w:div w:id="2030523901">
          <w:marLeft w:val="576"/>
          <w:marRight w:val="0"/>
          <w:marTop w:val="80"/>
          <w:marBottom w:val="0"/>
          <w:divBdr>
            <w:top w:val="none" w:sz="0" w:space="0" w:color="auto"/>
            <w:left w:val="none" w:sz="0" w:space="0" w:color="auto"/>
            <w:bottom w:val="none" w:sz="0" w:space="0" w:color="auto"/>
            <w:right w:val="none" w:sz="0" w:space="0" w:color="auto"/>
          </w:divBdr>
        </w:div>
      </w:divsChild>
    </w:div>
    <w:div w:id="1071926627">
      <w:bodyDiv w:val="1"/>
      <w:marLeft w:val="0"/>
      <w:marRight w:val="0"/>
      <w:marTop w:val="0"/>
      <w:marBottom w:val="0"/>
      <w:divBdr>
        <w:top w:val="none" w:sz="0" w:space="0" w:color="auto"/>
        <w:left w:val="none" w:sz="0" w:space="0" w:color="auto"/>
        <w:bottom w:val="none" w:sz="0" w:space="0" w:color="auto"/>
        <w:right w:val="none" w:sz="0" w:space="0" w:color="auto"/>
      </w:divBdr>
    </w:div>
    <w:div w:id="1085759691">
      <w:bodyDiv w:val="1"/>
      <w:marLeft w:val="0"/>
      <w:marRight w:val="0"/>
      <w:marTop w:val="0"/>
      <w:marBottom w:val="0"/>
      <w:divBdr>
        <w:top w:val="none" w:sz="0" w:space="0" w:color="auto"/>
        <w:left w:val="none" w:sz="0" w:space="0" w:color="auto"/>
        <w:bottom w:val="none" w:sz="0" w:space="0" w:color="auto"/>
        <w:right w:val="none" w:sz="0" w:space="0" w:color="auto"/>
      </w:divBdr>
      <w:divsChild>
        <w:div w:id="56126843">
          <w:marLeft w:val="1267"/>
          <w:marRight w:val="0"/>
          <w:marTop w:val="0"/>
          <w:marBottom w:val="0"/>
          <w:divBdr>
            <w:top w:val="none" w:sz="0" w:space="0" w:color="auto"/>
            <w:left w:val="none" w:sz="0" w:space="0" w:color="auto"/>
            <w:bottom w:val="none" w:sz="0" w:space="0" w:color="auto"/>
            <w:right w:val="none" w:sz="0" w:space="0" w:color="auto"/>
          </w:divBdr>
        </w:div>
      </w:divsChild>
    </w:div>
    <w:div w:id="1406025685">
      <w:bodyDiv w:val="1"/>
      <w:marLeft w:val="0"/>
      <w:marRight w:val="0"/>
      <w:marTop w:val="0"/>
      <w:marBottom w:val="0"/>
      <w:divBdr>
        <w:top w:val="none" w:sz="0" w:space="0" w:color="auto"/>
        <w:left w:val="none" w:sz="0" w:space="0" w:color="auto"/>
        <w:bottom w:val="none" w:sz="0" w:space="0" w:color="auto"/>
        <w:right w:val="none" w:sz="0" w:space="0" w:color="auto"/>
      </w:divBdr>
      <w:divsChild>
        <w:div w:id="1403330454">
          <w:marLeft w:val="547"/>
          <w:marRight w:val="0"/>
          <w:marTop w:val="0"/>
          <w:marBottom w:val="0"/>
          <w:divBdr>
            <w:top w:val="none" w:sz="0" w:space="0" w:color="auto"/>
            <w:left w:val="none" w:sz="0" w:space="0" w:color="auto"/>
            <w:bottom w:val="none" w:sz="0" w:space="0" w:color="auto"/>
            <w:right w:val="none" w:sz="0" w:space="0" w:color="auto"/>
          </w:divBdr>
        </w:div>
      </w:divsChild>
    </w:div>
    <w:div w:id="1416171545">
      <w:bodyDiv w:val="1"/>
      <w:marLeft w:val="0"/>
      <w:marRight w:val="0"/>
      <w:marTop w:val="0"/>
      <w:marBottom w:val="0"/>
      <w:divBdr>
        <w:top w:val="none" w:sz="0" w:space="0" w:color="auto"/>
        <w:left w:val="none" w:sz="0" w:space="0" w:color="auto"/>
        <w:bottom w:val="none" w:sz="0" w:space="0" w:color="auto"/>
        <w:right w:val="none" w:sz="0" w:space="0" w:color="auto"/>
      </w:divBdr>
    </w:div>
    <w:div w:id="1417626676">
      <w:bodyDiv w:val="1"/>
      <w:marLeft w:val="0"/>
      <w:marRight w:val="0"/>
      <w:marTop w:val="0"/>
      <w:marBottom w:val="0"/>
      <w:divBdr>
        <w:top w:val="none" w:sz="0" w:space="0" w:color="auto"/>
        <w:left w:val="none" w:sz="0" w:space="0" w:color="auto"/>
        <w:bottom w:val="none" w:sz="0" w:space="0" w:color="auto"/>
        <w:right w:val="none" w:sz="0" w:space="0" w:color="auto"/>
      </w:divBdr>
    </w:div>
    <w:div w:id="1465007572">
      <w:bodyDiv w:val="1"/>
      <w:marLeft w:val="0"/>
      <w:marRight w:val="0"/>
      <w:marTop w:val="0"/>
      <w:marBottom w:val="0"/>
      <w:divBdr>
        <w:top w:val="none" w:sz="0" w:space="0" w:color="auto"/>
        <w:left w:val="none" w:sz="0" w:space="0" w:color="auto"/>
        <w:bottom w:val="none" w:sz="0" w:space="0" w:color="auto"/>
        <w:right w:val="none" w:sz="0" w:space="0" w:color="auto"/>
      </w:divBdr>
    </w:div>
    <w:div w:id="1493527138">
      <w:bodyDiv w:val="1"/>
      <w:marLeft w:val="0"/>
      <w:marRight w:val="0"/>
      <w:marTop w:val="0"/>
      <w:marBottom w:val="0"/>
      <w:divBdr>
        <w:top w:val="none" w:sz="0" w:space="0" w:color="auto"/>
        <w:left w:val="none" w:sz="0" w:space="0" w:color="auto"/>
        <w:bottom w:val="none" w:sz="0" w:space="0" w:color="auto"/>
        <w:right w:val="none" w:sz="0" w:space="0" w:color="auto"/>
      </w:divBdr>
    </w:div>
    <w:div w:id="1516069839">
      <w:bodyDiv w:val="1"/>
      <w:marLeft w:val="0"/>
      <w:marRight w:val="0"/>
      <w:marTop w:val="0"/>
      <w:marBottom w:val="0"/>
      <w:divBdr>
        <w:top w:val="none" w:sz="0" w:space="0" w:color="auto"/>
        <w:left w:val="none" w:sz="0" w:space="0" w:color="auto"/>
        <w:bottom w:val="none" w:sz="0" w:space="0" w:color="auto"/>
        <w:right w:val="none" w:sz="0" w:space="0" w:color="auto"/>
      </w:divBdr>
      <w:divsChild>
        <w:div w:id="1101950332">
          <w:marLeft w:val="547"/>
          <w:marRight w:val="0"/>
          <w:marTop w:val="0"/>
          <w:marBottom w:val="0"/>
          <w:divBdr>
            <w:top w:val="none" w:sz="0" w:space="0" w:color="auto"/>
            <w:left w:val="none" w:sz="0" w:space="0" w:color="auto"/>
            <w:bottom w:val="none" w:sz="0" w:space="0" w:color="auto"/>
            <w:right w:val="none" w:sz="0" w:space="0" w:color="auto"/>
          </w:divBdr>
        </w:div>
      </w:divsChild>
    </w:div>
    <w:div w:id="1573851455">
      <w:bodyDiv w:val="1"/>
      <w:marLeft w:val="0"/>
      <w:marRight w:val="0"/>
      <w:marTop w:val="0"/>
      <w:marBottom w:val="0"/>
      <w:divBdr>
        <w:top w:val="none" w:sz="0" w:space="0" w:color="auto"/>
        <w:left w:val="none" w:sz="0" w:space="0" w:color="auto"/>
        <w:bottom w:val="none" w:sz="0" w:space="0" w:color="auto"/>
        <w:right w:val="none" w:sz="0" w:space="0" w:color="auto"/>
      </w:divBdr>
    </w:div>
    <w:div w:id="1636445849">
      <w:bodyDiv w:val="1"/>
      <w:marLeft w:val="0"/>
      <w:marRight w:val="0"/>
      <w:marTop w:val="0"/>
      <w:marBottom w:val="0"/>
      <w:divBdr>
        <w:top w:val="none" w:sz="0" w:space="0" w:color="auto"/>
        <w:left w:val="none" w:sz="0" w:space="0" w:color="auto"/>
        <w:bottom w:val="none" w:sz="0" w:space="0" w:color="auto"/>
        <w:right w:val="none" w:sz="0" w:space="0" w:color="auto"/>
      </w:divBdr>
    </w:div>
    <w:div w:id="1657340440">
      <w:bodyDiv w:val="1"/>
      <w:marLeft w:val="0"/>
      <w:marRight w:val="0"/>
      <w:marTop w:val="0"/>
      <w:marBottom w:val="0"/>
      <w:divBdr>
        <w:top w:val="none" w:sz="0" w:space="0" w:color="auto"/>
        <w:left w:val="none" w:sz="0" w:space="0" w:color="auto"/>
        <w:bottom w:val="none" w:sz="0" w:space="0" w:color="auto"/>
        <w:right w:val="none" w:sz="0" w:space="0" w:color="auto"/>
      </w:divBdr>
      <w:divsChild>
        <w:div w:id="1712265841">
          <w:marLeft w:val="576"/>
          <w:marRight w:val="0"/>
          <w:marTop w:val="120"/>
          <w:marBottom w:val="0"/>
          <w:divBdr>
            <w:top w:val="none" w:sz="0" w:space="0" w:color="auto"/>
            <w:left w:val="none" w:sz="0" w:space="0" w:color="auto"/>
            <w:bottom w:val="none" w:sz="0" w:space="0" w:color="auto"/>
            <w:right w:val="none" w:sz="0" w:space="0" w:color="auto"/>
          </w:divBdr>
        </w:div>
        <w:div w:id="2044137389">
          <w:marLeft w:val="576"/>
          <w:marRight w:val="0"/>
          <w:marTop w:val="120"/>
          <w:marBottom w:val="0"/>
          <w:divBdr>
            <w:top w:val="none" w:sz="0" w:space="0" w:color="auto"/>
            <w:left w:val="none" w:sz="0" w:space="0" w:color="auto"/>
            <w:bottom w:val="none" w:sz="0" w:space="0" w:color="auto"/>
            <w:right w:val="none" w:sz="0" w:space="0" w:color="auto"/>
          </w:divBdr>
        </w:div>
      </w:divsChild>
    </w:div>
    <w:div w:id="1770076791">
      <w:bodyDiv w:val="1"/>
      <w:marLeft w:val="0"/>
      <w:marRight w:val="0"/>
      <w:marTop w:val="0"/>
      <w:marBottom w:val="0"/>
      <w:divBdr>
        <w:top w:val="none" w:sz="0" w:space="0" w:color="auto"/>
        <w:left w:val="none" w:sz="0" w:space="0" w:color="auto"/>
        <w:bottom w:val="none" w:sz="0" w:space="0" w:color="auto"/>
        <w:right w:val="none" w:sz="0" w:space="0" w:color="auto"/>
      </w:divBdr>
    </w:div>
    <w:div w:id="1824615333">
      <w:bodyDiv w:val="1"/>
      <w:marLeft w:val="0"/>
      <w:marRight w:val="0"/>
      <w:marTop w:val="0"/>
      <w:marBottom w:val="0"/>
      <w:divBdr>
        <w:top w:val="none" w:sz="0" w:space="0" w:color="auto"/>
        <w:left w:val="none" w:sz="0" w:space="0" w:color="auto"/>
        <w:bottom w:val="none" w:sz="0" w:space="0" w:color="auto"/>
        <w:right w:val="none" w:sz="0" w:space="0" w:color="auto"/>
      </w:divBdr>
      <w:divsChild>
        <w:div w:id="517814688">
          <w:marLeft w:val="576"/>
          <w:marRight w:val="0"/>
          <w:marTop w:val="80"/>
          <w:marBottom w:val="0"/>
          <w:divBdr>
            <w:top w:val="none" w:sz="0" w:space="0" w:color="auto"/>
            <w:left w:val="none" w:sz="0" w:space="0" w:color="auto"/>
            <w:bottom w:val="none" w:sz="0" w:space="0" w:color="auto"/>
            <w:right w:val="none" w:sz="0" w:space="0" w:color="auto"/>
          </w:divBdr>
        </w:div>
        <w:div w:id="1622036132">
          <w:marLeft w:val="576"/>
          <w:marRight w:val="0"/>
          <w:marTop w:val="80"/>
          <w:marBottom w:val="0"/>
          <w:divBdr>
            <w:top w:val="none" w:sz="0" w:space="0" w:color="auto"/>
            <w:left w:val="none" w:sz="0" w:space="0" w:color="auto"/>
            <w:bottom w:val="none" w:sz="0" w:space="0" w:color="auto"/>
            <w:right w:val="none" w:sz="0" w:space="0" w:color="auto"/>
          </w:divBdr>
        </w:div>
        <w:div w:id="1744795582">
          <w:marLeft w:val="576"/>
          <w:marRight w:val="0"/>
          <w:marTop w:val="80"/>
          <w:marBottom w:val="0"/>
          <w:divBdr>
            <w:top w:val="none" w:sz="0" w:space="0" w:color="auto"/>
            <w:left w:val="none" w:sz="0" w:space="0" w:color="auto"/>
            <w:bottom w:val="none" w:sz="0" w:space="0" w:color="auto"/>
            <w:right w:val="none" w:sz="0" w:space="0" w:color="auto"/>
          </w:divBdr>
        </w:div>
        <w:div w:id="2115126439">
          <w:marLeft w:val="576"/>
          <w:marRight w:val="0"/>
          <w:marTop w:val="80"/>
          <w:marBottom w:val="0"/>
          <w:divBdr>
            <w:top w:val="none" w:sz="0" w:space="0" w:color="auto"/>
            <w:left w:val="none" w:sz="0" w:space="0" w:color="auto"/>
            <w:bottom w:val="none" w:sz="0" w:space="0" w:color="auto"/>
            <w:right w:val="none" w:sz="0" w:space="0" w:color="auto"/>
          </w:divBdr>
        </w:div>
      </w:divsChild>
    </w:div>
    <w:div w:id="1847011807">
      <w:bodyDiv w:val="1"/>
      <w:marLeft w:val="0"/>
      <w:marRight w:val="0"/>
      <w:marTop w:val="0"/>
      <w:marBottom w:val="0"/>
      <w:divBdr>
        <w:top w:val="none" w:sz="0" w:space="0" w:color="auto"/>
        <w:left w:val="none" w:sz="0" w:space="0" w:color="auto"/>
        <w:bottom w:val="none" w:sz="0" w:space="0" w:color="auto"/>
        <w:right w:val="none" w:sz="0" w:space="0" w:color="auto"/>
      </w:divBdr>
    </w:div>
    <w:div w:id="1882397692">
      <w:bodyDiv w:val="1"/>
      <w:marLeft w:val="0"/>
      <w:marRight w:val="0"/>
      <w:marTop w:val="0"/>
      <w:marBottom w:val="0"/>
      <w:divBdr>
        <w:top w:val="none" w:sz="0" w:space="0" w:color="auto"/>
        <w:left w:val="none" w:sz="0" w:space="0" w:color="auto"/>
        <w:bottom w:val="none" w:sz="0" w:space="0" w:color="auto"/>
        <w:right w:val="none" w:sz="0" w:space="0" w:color="auto"/>
      </w:divBdr>
    </w:div>
    <w:div w:id="1954285385">
      <w:bodyDiv w:val="1"/>
      <w:marLeft w:val="0"/>
      <w:marRight w:val="0"/>
      <w:marTop w:val="0"/>
      <w:marBottom w:val="0"/>
      <w:divBdr>
        <w:top w:val="none" w:sz="0" w:space="0" w:color="auto"/>
        <w:left w:val="none" w:sz="0" w:space="0" w:color="auto"/>
        <w:bottom w:val="none" w:sz="0" w:space="0" w:color="auto"/>
        <w:right w:val="none" w:sz="0" w:space="0" w:color="auto"/>
      </w:divBdr>
    </w:div>
    <w:div w:id="1958103297">
      <w:bodyDiv w:val="1"/>
      <w:marLeft w:val="0"/>
      <w:marRight w:val="0"/>
      <w:marTop w:val="0"/>
      <w:marBottom w:val="0"/>
      <w:divBdr>
        <w:top w:val="none" w:sz="0" w:space="0" w:color="auto"/>
        <w:left w:val="none" w:sz="0" w:space="0" w:color="auto"/>
        <w:bottom w:val="none" w:sz="0" w:space="0" w:color="auto"/>
        <w:right w:val="none" w:sz="0" w:space="0" w:color="auto"/>
      </w:divBdr>
    </w:div>
    <w:div w:id="2137092289">
      <w:bodyDiv w:val="1"/>
      <w:marLeft w:val="0"/>
      <w:marRight w:val="0"/>
      <w:marTop w:val="0"/>
      <w:marBottom w:val="0"/>
      <w:divBdr>
        <w:top w:val="none" w:sz="0" w:space="0" w:color="auto"/>
        <w:left w:val="none" w:sz="0" w:space="0" w:color="auto"/>
        <w:bottom w:val="none" w:sz="0" w:space="0" w:color="auto"/>
        <w:right w:val="none" w:sz="0" w:space="0" w:color="auto"/>
      </w:divBdr>
      <w:divsChild>
        <w:div w:id="798425343">
          <w:marLeft w:val="576"/>
          <w:marRight w:val="0"/>
          <w:marTop w:val="80"/>
          <w:marBottom w:val="0"/>
          <w:divBdr>
            <w:top w:val="none" w:sz="0" w:space="0" w:color="auto"/>
            <w:left w:val="none" w:sz="0" w:space="0" w:color="auto"/>
            <w:bottom w:val="none" w:sz="0" w:space="0" w:color="auto"/>
            <w:right w:val="none" w:sz="0" w:space="0" w:color="auto"/>
          </w:divBdr>
        </w:div>
        <w:div w:id="827793070">
          <w:marLeft w:val="576"/>
          <w:marRight w:val="0"/>
          <w:marTop w:val="80"/>
          <w:marBottom w:val="0"/>
          <w:divBdr>
            <w:top w:val="none" w:sz="0" w:space="0" w:color="auto"/>
            <w:left w:val="none" w:sz="0" w:space="0" w:color="auto"/>
            <w:bottom w:val="none" w:sz="0" w:space="0" w:color="auto"/>
            <w:right w:val="none" w:sz="0" w:space="0" w:color="auto"/>
          </w:divBdr>
        </w:div>
        <w:div w:id="927542625">
          <w:marLeft w:val="576"/>
          <w:marRight w:val="0"/>
          <w:marTop w:val="80"/>
          <w:marBottom w:val="0"/>
          <w:divBdr>
            <w:top w:val="none" w:sz="0" w:space="0" w:color="auto"/>
            <w:left w:val="none" w:sz="0" w:space="0" w:color="auto"/>
            <w:bottom w:val="none" w:sz="0" w:space="0" w:color="auto"/>
            <w:right w:val="none" w:sz="0" w:space="0" w:color="auto"/>
          </w:divBdr>
        </w:div>
        <w:div w:id="1050806407">
          <w:marLeft w:val="576"/>
          <w:marRight w:val="0"/>
          <w:marTop w:val="80"/>
          <w:marBottom w:val="0"/>
          <w:divBdr>
            <w:top w:val="none" w:sz="0" w:space="0" w:color="auto"/>
            <w:left w:val="none" w:sz="0" w:space="0" w:color="auto"/>
            <w:bottom w:val="none" w:sz="0" w:space="0" w:color="auto"/>
            <w:right w:val="none" w:sz="0" w:space="0" w:color="auto"/>
          </w:divBdr>
        </w:div>
        <w:div w:id="1241138335">
          <w:marLeft w:val="576"/>
          <w:marRight w:val="0"/>
          <w:marTop w:val="80"/>
          <w:marBottom w:val="0"/>
          <w:divBdr>
            <w:top w:val="none" w:sz="0" w:space="0" w:color="auto"/>
            <w:left w:val="none" w:sz="0" w:space="0" w:color="auto"/>
            <w:bottom w:val="none" w:sz="0" w:space="0" w:color="auto"/>
            <w:right w:val="none" w:sz="0" w:space="0" w:color="auto"/>
          </w:divBdr>
        </w:div>
        <w:div w:id="1292325096">
          <w:marLeft w:val="576"/>
          <w:marRight w:val="0"/>
          <w:marTop w:val="80"/>
          <w:marBottom w:val="0"/>
          <w:divBdr>
            <w:top w:val="none" w:sz="0" w:space="0" w:color="auto"/>
            <w:left w:val="none" w:sz="0" w:space="0" w:color="auto"/>
            <w:bottom w:val="none" w:sz="0" w:space="0" w:color="auto"/>
            <w:right w:val="none" w:sz="0" w:space="0" w:color="auto"/>
          </w:divBdr>
        </w:div>
        <w:div w:id="1482892128">
          <w:marLeft w:val="576"/>
          <w:marRight w:val="0"/>
          <w:marTop w:val="80"/>
          <w:marBottom w:val="0"/>
          <w:divBdr>
            <w:top w:val="none" w:sz="0" w:space="0" w:color="auto"/>
            <w:left w:val="none" w:sz="0" w:space="0" w:color="auto"/>
            <w:bottom w:val="none" w:sz="0" w:space="0" w:color="auto"/>
            <w:right w:val="none" w:sz="0" w:space="0" w:color="auto"/>
          </w:divBdr>
        </w:div>
        <w:div w:id="1693727715">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4857</TotalTime>
  <Pages>1</Pages>
  <Words>7448</Words>
  <Characters>40965</Characters>
  <Application>Microsoft Office Word</Application>
  <DocSecurity>0</DocSecurity>
  <Lines>341</Lines>
  <Paragraphs>96</Paragraphs>
  <ScaleCrop>false</ScaleCrop>
  <HeadingPairs>
    <vt:vector size="2" baseType="variant">
      <vt:variant>
        <vt:lpstr>Titre</vt:lpstr>
      </vt:variant>
      <vt:variant>
        <vt:i4>1</vt:i4>
      </vt:variant>
    </vt:vector>
  </HeadingPairs>
  <TitlesOfParts>
    <vt:vector size="1" baseType="lpstr">
      <vt:lpstr>LE SYSTÈME ÉDUCATIF IVOIRIEN</vt:lpstr>
    </vt:vector>
  </TitlesOfParts>
  <Company>MODULE DE FORMATION</Company>
  <LinksUpToDate>false</LinksUpToDate>
  <CharactersWithSpaces>48317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SYSTÈME ÉDUCATIF IVOIRIEN</dc:title>
  <dc:subject>AOUT 2021</dc:subject>
  <dc:creator>IGENA</dc:creator>
  <cp:lastModifiedBy>HP</cp:lastModifiedBy>
  <cp:revision>90</cp:revision>
  <cp:lastPrinted>2017-07-31T21:57:00Z</cp:lastPrinted>
  <dcterms:created xsi:type="dcterms:W3CDTF">2017-07-28T23:00:00Z</dcterms:created>
  <dcterms:modified xsi:type="dcterms:W3CDTF">2021-07-29T14:21:00Z</dcterms:modified>
</cp:coreProperties>
</file>