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9" w:type="dxa"/>
        <w:tblInd w:w="-639" w:type="dxa"/>
        <w:tblCellMar>
          <w:left w:w="70" w:type="dxa"/>
          <w:right w:w="70" w:type="dxa"/>
        </w:tblCellMar>
        <w:tblLook w:val="04A0" w:firstRow="1" w:lastRow="0" w:firstColumn="1" w:lastColumn="0" w:noHBand="0" w:noVBand="1"/>
      </w:tblPr>
      <w:tblGrid>
        <w:gridCol w:w="4537"/>
        <w:gridCol w:w="2268"/>
        <w:gridCol w:w="3444"/>
      </w:tblGrid>
      <w:tr w:rsidR="005955D9" w14:paraId="43B530D7" w14:textId="77777777" w:rsidTr="00951420">
        <w:tc>
          <w:tcPr>
            <w:tcW w:w="4537" w:type="dxa"/>
          </w:tcPr>
          <w:p w14:paraId="6741FB61" w14:textId="77777777" w:rsidR="005955D9" w:rsidRDefault="005955D9" w:rsidP="00951420">
            <w:pPr>
              <w:spacing w:after="0"/>
              <w:jc w:val="center"/>
              <w:rPr>
                <w:rFonts w:ascii="Cambria" w:eastAsia="Times New Roman" w:hAnsi="Cambria"/>
                <w:bCs/>
                <w:sz w:val="20"/>
                <w:szCs w:val="20"/>
              </w:rPr>
            </w:pPr>
            <w:r>
              <w:rPr>
                <w:rFonts w:ascii="Cambria" w:eastAsia="Times New Roman" w:hAnsi="Cambria"/>
                <w:bCs/>
                <w:sz w:val="20"/>
                <w:szCs w:val="20"/>
              </w:rPr>
              <w:t>MINISTERE DE L’EDUCATION NATIONALE ET</w:t>
            </w:r>
          </w:p>
          <w:p w14:paraId="6955A94E" w14:textId="77777777" w:rsidR="005955D9" w:rsidRDefault="005955D9" w:rsidP="00951420">
            <w:pPr>
              <w:spacing w:after="0"/>
              <w:jc w:val="center"/>
              <w:rPr>
                <w:rFonts w:ascii="Cambria" w:eastAsia="Times New Roman" w:hAnsi="Cambria"/>
                <w:bCs/>
                <w:sz w:val="20"/>
                <w:szCs w:val="20"/>
              </w:rPr>
            </w:pPr>
            <w:r>
              <w:rPr>
                <w:rFonts w:ascii="Cambria" w:eastAsia="Times New Roman" w:hAnsi="Cambria"/>
                <w:bCs/>
                <w:sz w:val="20"/>
                <w:szCs w:val="20"/>
              </w:rPr>
              <w:t xml:space="preserve"> DE L’ESEIGNEMENT TECHINQUE</w:t>
            </w:r>
          </w:p>
          <w:p w14:paraId="164CF2D9" w14:textId="77777777" w:rsidR="005955D9" w:rsidRDefault="005955D9" w:rsidP="00951420">
            <w:pPr>
              <w:spacing w:after="0"/>
              <w:jc w:val="center"/>
              <w:rPr>
                <w:rFonts w:ascii="Cambria" w:eastAsia="Times New Roman" w:hAnsi="Cambria"/>
                <w:bCs/>
                <w:sz w:val="20"/>
                <w:szCs w:val="20"/>
              </w:rPr>
            </w:pPr>
            <w:r>
              <w:rPr>
                <w:rFonts w:ascii="Cambria" w:eastAsia="Times New Roman" w:hAnsi="Cambria"/>
                <w:bCs/>
                <w:sz w:val="20"/>
                <w:szCs w:val="20"/>
              </w:rPr>
              <w:t>-----------</w:t>
            </w:r>
          </w:p>
          <w:p w14:paraId="210D3CAF" w14:textId="77777777" w:rsidR="005955D9" w:rsidRPr="002F0404" w:rsidRDefault="005955D9" w:rsidP="00951420">
            <w:pPr>
              <w:spacing w:after="0"/>
              <w:jc w:val="center"/>
              <w:rPr>
                <w:rFonts w:ascii="Cambria" w:eastAsia="Times New Roman" w:hAnsi="Cambria"/>
                <w:bCs/>
                <w:sz w:val="16"/>
                <w:szCs w:val="16"/>
              </w:rPr>
            </w:pPr>
          </w:p>
          <w:p w14:paraId="13DDD4DA" w14:textId="77777777" w:rsidR="005955D9" w:rsidRPr="002F0404" w:rsidRDefault="005955D9" w:rsidP="00951420">
            <w:pPr>
              <w:spacing w:after="0"/>
              <w:jc w:val="center"/>
              <w:rPr>
                <w:rFonts w:ascii="Cambria" w:eastAsia="Times New Roman" w:hAnsi="Cambria"/>
                <w:bCs/>
                <w:sz w:val="16"/>
                <w:szCs w:val="16"/>
              </w:rPr>
            </w:pPr>
          </w:p>
          <w:p w14:paraId="4247E684" w14:textId="6025395C" w:rsidR="005955D9" w:rsidRDefault="005955D9" w:rsidP="00951420">
            <w:pPr>
              <w:spacing w:after="0"/>
              <w:rPr>
                <w:rFonts w:ascii="Cambria" w:eastAsia="Times New Roman" w:hAnsi="Cambria"/>
                <w:bCs/>
                <w:sz w:val="24"/>
                <w:szCs w:val="24"/>
              </w:rPr>
            </w:pPr>
          </w:p>
        </w:tc>
        <w:tc>
          <w:tcPr>
            <w:tcW w:w="2268" w:type="dxa"/>
          </w:tcPr>
          <w:p w14:paraId="5B633C14" w14:textId="77777777" w:rsidR="005955D9" w:rsidRDefault="005955D9" w:rsidP="00951420">
            <w:pPr>
              <w:spacing w:after="0"/>
              <w:rPr>
                <w:rFonts w:ascii="Cambria" w:eastAsia="Times New Roman" w:hAnsi="Cambria"/>
                <w:bCs/>
                <w:sz w:val="20"/>
                <w:szCs w:val="20"/>
              </w:rPr>
            </w:pPr>
            <w:bookmarkStart w:id="0" w:name="_GoBack"/>
            <w:bookmarkEnd w:id="0"/>
          </w:p>
        </w:tc>
        <w:tc>
          <w:tcPr>
            <w:tcW w:w="3444" w:type="dxa"/>
          </w:tcPr>
          <w:p w14:paraId="0904BB36" w14:textId="77777777" w:rsidR="005955D9" w:rsidRDefault="005955D9" w:rsidP="00951420">
            <w:pPr>
              <w:spacing w:after="0"/>
              <w:jc w:val="center"/>
              <w:rPr>
                <w:rFonts w:ascii="Cambria" w:eastAsia="Times New Roman" w:hAnsi="Cambria"/>
                <w:bCs/>
                <w:sz w:val="20"/>
                <w:szCs w:val="20"/>
              </w:rPr>
            </w:pPr>
            <w:r>
              <w:rPr>
                <w:rFonts w:ascii="Cambria" w:eastAsia="Times New Roman" w:hAnsi="Cambria"/>
                <w:bCs/>
                <w:sz w:val="20"/>
                <w:szCs w:val="20"/>
              </w:rPr>
              <w:t>REPUBLIQUE DE COTE D’IVOIRE</w:t>
            </w:r>
          </w:p>
          <w:p w14:paraId="158EC855" w14:textId="77777777" w:rsidR="005955D9" w:rsidRDefault="005955D9" w:rsidP="00951420">
            <w:pPr>
              <w:spacing w:after="0"/>
              <w:jc w:val="center"/>
              <w:rPr>
                <w:rFonts w:ascii="Cambria" w:eastAsia="Times New Roman" w:hAnsi="Cambria"/>
                <w:bCs/>
                <w:sz w:val="20"/>
                <w:szCs w:val="20"/>
              </w:rPr>
            </w:pPr>
            <w:r>
              <w:rPr>
                <w:rFonts w:ascii="Cambria" w:eastAsia="Times New Roman" w:hAnsi="Cambria"/>
                <w:bCs/>
                <w:sz w:val="20"/>
                <w:szCs w:val="20"/>
              </w:rPr>
              <w:t>Union – Discipline – Travail</w:t>
            </w:r>
          </w:p>
          <w:p w14:paraId="21A823D2" w14:textId="77777777" w:rsidR="005955D9" w:rsidRDefault="005955D9" w:rsidP="00951420">
            <w:pPr>
              <w:spacing w:after="0"/>
              <w:jc w:val="center"/>
              <w:rPr>
                <w:rFonts w:ascii="Cambria" w:eastAsia="Times New Roman" w:hAnsi="Cambria"/>
                <w:bCs/>
                <w:sz w:val="20"/>
                <w:szCs w:val="20"/>
              </w:rPr>
            </w:pPr>
            <w:r>
              <w:rPr>
                <w:rFonts w:ascii="Cambria" w:eastAsia="Times New Roman" w:hAnsi="Cambria"/>
                <w:bCs/>
                <w:sz w:val="20"/>
                <w:szCs w:val="20"/>
              </w:rPr>
              <w:t>-----------</w:t>
            </w:r>
          </w:p>
          <w:p w14:paraId="4A72F8F1" w14:textId="77777777" w:rsidR="005955D9" w:rsidRDefault="005955D9" w:rsidP="00951420">
            <w:pPr>
              <w:spacing w:after="0"/>
              <w:rPr>
                <w:rFonts w:ascii="Cambria" w:eastAsia="Times New Roman" w:hAnsi="Cambria"/>
                <w:bCs/>
                <w:sz w:val="20"/>
                <w:szCs w:val="20"/>
              </w:rPr>
            </w:pPr>
          </w:p>
          <w:p w14:paraId="37C52498" w14:textId="77777777" w:rsidR="005955D9" w:rsidRDefault="005955D9" w:rsidP="00951420">
            <w:pPr>
              <w:spacing w:after="0"/>
              <w:rPr>
                <w:rFonts w:ascii="Cambria" w:eastAsia="Times New Roman" w:hAnsi="Cambria"/>
                <w:bCs/>
                <w:sz w:val="20"/>
                <w:szCs w:val="20"/>
              </w:rPr>
            </w:pPr>
          </w:p>
          <w:p w14:paraId="2119BC67" w14:textId="77777777" w:rsidR="005955D9" w:rsidRDefault="005955D9" w:rsidP="00951420">
            <w:pPr>
              <w:spacing w:after="0"/>
              <w:rPr>
                <w:rFonts w:ascii="Cambria" w:eastAsia="Times New Roman" w:hAnsi="Cambria"/>
                <w:bCs/>
                <w:sz w:val="20"/>
                <w:szCs w:val="20"/>
              </w:rPr>
            </w:pPr>
          </w:p>
          <w:p w14:paraId="735D8572" w14:textId="00186204" w:rsidR="005955D9" w:rsidRDefault="005955D9" w:rsidP="00951420">
            <w:pPr>
              <w:keepNext/>
              <w:spacing w:after="0"/>
              <w:outlineLvl w:val="0"/>
              <w:rPr>
                <w:rFonts w:ascii="Cambria" w:eastAsia="Times New Roman" w:hAnsi="Cambria"/>
                <w:bCs/>
                <w:i/>
                <w:iCs/>
                <w:sz w:val="24"/>
                <w:szCs w:val="20"/>
              </w:rPr>
            </w:pPr>
          </w:p>
          <w:p w14:paraId="65D551EF" w14:textId="77777777" w:rsidR="005955D9" w:rsidRDefault="005955D9" w:rsidP="00951420">
            <w:pPr>
              <w:spacing w:after="0"/>
              <w:rPr>
                <w:rFonts w:ascii="Cambria" w:eastAsia="Times New Roman" w:hAnsi="Cambria"/>
                <w:bCs/>
                <w:sz w:val="20"/>
                <w:szCs w:val="20"/>
              </w:rPr>
            </w:pPr>
          </w:p>
        </w:tc>
      </w:tr>
    </w:tbl>
    <w:p w14:paraId="30B8CF15" w14:textId="68253B50" w:rsidR="00586930" w:rsidRPr="000C4F26" w:rsidRDefault="00586930" w:rsidP="000C4F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mbria" w:hAnsi="Cambria" w:cs="Times New Roman"/>
          <w:b/>
          <w:sz w:val="28"/>
          <w:szCs w:val="28"/>
        </w:rPr>
      </w:pPr>
      <w:r w:rsidRPr="000C4F26">
        <w:rPr>
          <w:rFonts w:ascii="Cambria" w:hAnsi="Cambria" w:cs="Times New Roman"/>
          <w:b/>
          <w:sz w:val="28"/>
          <w:szCs w:val="28"/>
        </w:rPr>
        <w:t>Le Processus de l’implémentation</w:t>
      </w:r>
      <w:r w:rsidR="005955D9" w:rsidRPr="000C4F26">
        <w:rPr>
          <w:rFonts w:ascii="Cambria" w:hAnsi="Cambria" w:cs="Times New Roman"/>
          <w:b/>
          <w:sz w:val="28"/>
          <w:szCs w:val="28"/>
        </w:rPr>
        <w:t xml:space="preserve"> </w:t>
      </w:r>
      <w:r w:rsidR="000C4F26">
        <w:rPr>
          <w:rFonts w:ascii="Cambria" w:hAnsi="Cambria" w:cs="Times New Roman"/>
          <w:b/>
          <w:sz w:val="28"/>
          <w:szCs w:val="28"/>
        </w:rPr>
        <w:t>de l’Education Sexuelle C</w:t>
      </w:r>
      <w:r w:rsidRPr="000C4F26">
        <w:rPr>
          <w:rFonts w:ascii="Cambria" w:hAnsi="Cambria" w:cs="Times New Roman"/>
          <w:b/>
          <w:sz w:val="28"/>
          <w:szCs w:val="28"/>
        </w:rPr>
        <w:t>omplète (ESC) en Côte d’ivoire</w:t>
      </w:r>
    </w:p>
    <w:p w14:paraId="57F0C01D" w14:textId="77777777" w:rsidR="000C4F26" w:rsidRDefault="000C4F26" w:rsidP="00586930">
      <w:pPr>
        <w:jc w:val="both"/>
        <w:rPr>
          <w:rFonts w:ascii="Cambria" w:hAnsi="Cambria" w:cs="Times New Roman"/>
          <w:b/>
          <w:sz w:val="24"/>
          <w:szCs w:val="24"/>
        </w:rPr>
      </w:pPr>
    </w:p>
    <w:p w14:paraId="3CED3517" w14:textId="2E2B9F72" w:rsidR="00586930" w:rsidRPr="00A26A85" w:rsidRDefault="00586930" w:rsidP="00A26A85">
      <w:pPr>
        <w:pStyle w:val="Paragraphedeliste"/>
        <w:numPr>
          <w:ilvl w:val="0"/>
          <w:numId w:val="18"/>
        </w:numPr>
        <w:jc w:val="both"/>
        <w:rPr>
          <w:rFonts w:ascii="Cambria" w:hAnsi="Cambria" w:cs="Times New Roman"/>
          <w:b/>
          <w:sz w:val="24"/>
          <w:szCs w:val="24"/>
        </w:rPr>
      </w:pPr>
      <w:r w:rsidRPr="00A26A85">
        <w:rPr>
          <w:rFonts w:ascii="Cambria" w:hAnsi="Cambria" w:cs="Times New Roman"/>
          <w:b/>
          <w:sz w:val="24"/>
          <w:szCs w:val="24"/>
        </w:rPr>
        <w:t>Contexte et justification</w:t>
      </w:r>
    </w:p>
    <w:p w14:paraId="731A92BD" w14:textId="4AD0C420" w:rsidR="00586930" w:rsidRPr="00BC13FE" w:rsidRDefault="00586930" w:rsidP="00586930">
      <w:pPr>
        <w:jc w:val="both"/>
        <w:rPr>
          <w:rFonts w:ascii="Cambria" w:hAnsi="Cambria" w:cs="Times New Roman"/>
          <w:sz w:val="24"/>
          <w:szCs w:val="24"/>
          <w:shd w:val="clear" w:color="auto" w:fill="FFFFFF"/>
        </w:rPr>
      </w:pPr>
      <w:r w:rsidRPr="00BC13FE">
        <w:rPr>
          <w:rFonts w:ascii="Cambria" w:hAnsi="Cambria" w:cs="Times New Roman"/>
          <w:sz w:val="24"/>
          <w:szCs w:val="24"/>
          <w:shd w:val="clear" w:color="auto" w:fill="FFFFFF"/>
        </w:rPr>
        <w:t>Depuis 1990, la Côte d’Ivoire a décidé d’intégrer l’éducation à la vie familiale et en matière de population (</w:t>
      </w:r>
      <w:r w:rsidRPr="00BC13FE">
        <w:rPr>
          <w:rFonts w:ascii="Cambria" w:hAnsi="Cambria" w:cs="Times New Roman"/>
          <w:sz w:val="24"/>
          <w:szCs w:val="24"/>
        </w:rPr>
        <w:t>EVF/</w:t>
      </w:r>
      <w:proofErr w:type="spellStart"/>
      <w:r w:rsidRPr="00BC13FE">
        <w:rPr>
          <w:rFonts w:ascii="Cambria" w:hAnsi="Cambria" w:cs="Times New Roman"/>
          <w:sz w:val="24"/>
          <w:szCs w:val="24"/>
        </w:rPr>
        <w:t>EmP</w:t>
      </w:r>
      <w:proofErr w:type="spellEnd"/>
      <w:r w:rsidRPr="00BC13FE">
        <w:rPr>
          <w:rFonts w:ascii="Cambria" w:hAnsi="Cambria" w:cs="Times New Roman"/>
          <w:sz w:val="24"/>
          <w:szCs w:val="24"/>
          <w:shd w:val="clear" w:color="auto" w:fill="FFFFFF"/>
        </w:rPr>
        <w:t xml:space="preserve">) dans les programmes </w:t>
      </w:r>
      <w:r w:rsidR="004338F3" w:rsidRPr="00BC13FE">
        <w:rPr>
          <w:rFonts w:ascii="Cambria" w:hAnsi="Cambria" w:cs="Times New Roman"/>
          <w:sz w:val="24"/>
          <w:szCs w:val="24"/>
          <w:shd w:val="clear" w:color="auto" w:fill="FFFFFF"/>
        </w:rPr>
        <w:t>éducatifs</w:t>
      </w:r>
      <w:r w:rsidR="000C4F26" w:rsidRPr="00BC13FE">
        <w:rPr>
          <w:rFonts w:ascii="Cambria" w:hAnsi="Cambria" w:cs="Times New Roman"/>
          <w:sz w:val="24"/>
          <w:szCs w:val="24"/>
          <w:shd w:val="clear" w:color="auto" w:fill="FFFFFF"/>
        </w:rPr>
        <w:t xml:space="preserve"> comme </w:t>
      </w:r>
      <w:r w:rsidR="004338F3" w:rsidRPr="00BC13FE">
        <w:rPr>
          <w:rFonts w:ascii="Cambria" w:hAnsi="Cambria" w:cs="Times New Roman"/>
          <w:sz w:val="24"/>
          <w:szCs w:val="24"/>
          <w:shd w:val="clear" w:color="auto" w:fill="FFFFFF"/>
        </w:rPr>
        <w:t>solution a</w:t>
      </w:r>
      <w:r w:rsidR="005F256E" w:rsidRPr="00BC13FE">
        <w:rPr>
          <w:rFonts w:ascii="Cambria" w:hAnsi="Cambria" w:cs="Times New Roman"/>
          <w:sz w:val="24"/>
          <w:szCs w:val="24"/>
          <w:shd w:val="clear" w:color="auto" w:fill="FFFFFF"/>
        </w:rPr>
        <w:t xml:space="preserve">ux problèmes d’éducation </w:t>
      </w:r>
      <w:r w:rsidRPr="00BC13FE">
        <w:rPr>
          <w:rFonts w:ascii="Cambria" w:hAnsi="Cambria" w:cs="Times New Roman"/>
          <w:sz w:val="24"/>
          <w:szCs w:val="24"/>
          <w:shd w:val="clear" w:color="auto" w:fill="FFFFFF"/>
        </w:rPr>
        <w:t>qui affectent la qualité de vie des populations</w:t>
      </w:r>
      <w:r w:rsidR="000C4F26" w:rsidRPr="00BC13FE">
        <w:rPr>
          <w:rFonts w:ascii="Cambria" w:hAnsi="Cambria" w:cs="Times New Roman"/>
          <w:sz w:val="24"/>
          <w:szCs w:val="24"/>
          <w:shd w:val="clear" w:color="auto" w:fill="FFFFFF"/>
        </w:rPr>
        <w:t>. P</w:t>
      </w:r>
      <w:r w:rsidRPr="00BC13FE">
        <w:rPr>
          <w:rFonts w:ascii="Cambria" w:hAnsi="Cambria" w:cs="Times New Roman"/>
          <w:sz w:val="24"/>
          <w:szCs w:val="24"/>
          <w:shd w:val="clear" w:color="auto" w:fill="FFFFFF"/>
        </w:rPr>
        <w:t xml:space="preserve">armi </w:t>
      </w:r>
      <w:r w:rsidR="000C4F26" w:rsidRPr="00BC13FE">
        <w:rPr>
          <w:rFonts w:ascii="Cambria" w:hAnsi="Cambria" w:cs="Times New Roman"/>
          <w:sz w:val="24"/>
          <w:szCs w:val="24"/>
          <w:shd w:val="clear" w:color="auto" w:fill="FFFFFF"/>
        </w:rPr>
        <w:t>ces problèmes, nous pouvons citer</w:t>
      </w:r>
      <w:r w:rsidRPr="00BC13FE">
        <w:rPr>
          <w:rFonts w:ascii="Cambria" w:hAnsi="Cambria" w:cs="Times New Roman"/>
          <w:sz w:val="24"/>
          <w:szCs w:val="24"/>
          <w:shd w:val="clear" w:color="auto" w:fill="FFFFFF"/>
        </w:rPr>
        <w:t xml:space="preserve"> les grossesses précoces, les infections sexuellement transmissibles (IST), le VIH.  </w:t>
      </w:r>
    </w:p>
    <w:p w14:paraId="5D7C3F44" w14:textId="3D2A4118" w:rsidR="00586930" w:rsidRPr="00BC13FE" w:rsidRDefault="004338F3" w:rsidP="00586930">
      <w:pPr>
        <w:jc w:val="both"/>
        <w:rPr>
          <w:rFonts w:ascii="Cambria" w:hAnsi="Cambria" w:cs="Times New Roman"/>
          <w:sz w:val="24"/>
          <w:szCs w:val="24"/>
          <w:shd w:val="clear" w:color="auto" w:fill="FFFFFF"/>
        </w:rPr>
      </w:pPr>
      <w:r w:rsidRPr="00BC13FE">
        <w:rPr>
          <w:rFonts w:ascii="Cambria" w:hAnsi="Cambria" w:cs="Times New Roman"/>
          <w:sz w:val="24"/>
          <w:szCs w:val="24"/>
          <w:shd w:val="clear" w:color="auto" w:fill="FFFFFF"/>
        </w:rPr>
        <w:t>Depuis</w:t>
      </w:r>
      <w:r w:rsidR="00586930" w:rsidRPr="00BC13FE">
        <w:rPr>
          <w:rFonts w:ascii="Cambria" w:hAnsi="Cambria" w:cs="Times New Roman"/>
          <w:sz w:val="24"/>
          <w:szCs w:val="24"/>
          <w:shd w:val="clear" w:color="auto" w:fill="FFFFFF"/>
        </w:rPr>
        <w:t xml:space="preserve"> </w:t>
      </w:r>
      <w:r w:rsidRPr="00BC13FE">
        <w:rPr>
          <w:rFonts w:ascii="Cambria" w:hAnsi="Cambria" w:cs="Times New Roman"/>
          <w:sz w:val="24"/>
          <w:szCs w:val="24"/>
          <w:shd w:val="clear" w:color="auto" w:fill="FFFFFF"/>
        </w:rPr>
        <w:t xml:space="preserve">les </w:t>
      </w:r>
      <w:r w:rsidR="00586930" w:rsidRPr="00BC13FE">
        <w:rPr>
          <w:rFonts w:ascii="Cambria" w:hAnsi="Cambria" w:cs="Times New Roman"/>
          <w:sz w:val="24"/>
          <w:szCs w:val="24"/>
          <w:shd w:val="clear" w:color="auto" w:fill="FFFFFF"/>
        </w:rPr>
        <w:t xml:space="preserve">programmes conçus selon l’entrée par les objectifs </w:t>
      </w:r>
      <w:r w:rsidR="006E2799" w:rsidRPr="00BC13FE">
        <w:rPr>
          <w:rFonts w:ascii="Cambria" w:hAnsi="Cambria" w:cs="Times New Roman"/>
          <w:sz w:val="24"/>
          <w:szCs w:val="24"/>
          <w:shd w:val="clear" w:color="auto" w:fill="FFFFFF"/>
        </w:rPr>
        <w:t xml:space="preserve">jusqu’à </w:t>
      </w:r>
      <w:r w:rsidR="00586930" w:rsidRPr="00BC13FE">
        <w:rPr>
          <w:rFonts w:ascii="Cambria" w:hAnsi="Cambria" w:cs="Times New Roman"/>
          <w:sz w:val="24"/>
          <w:szCs w:val="24"/>
          <w:shd w:val="clear" w:color="auto" w:fill="FFFFFF"/>
        </w:rPr>
        <w:t>ceux selon l’approche par les compétences (APC)</w:t>
      </w:r>
      <w:r w:rsidR="000C4F26" w:rsidRPr="00BC13FE">
        <w:rPr>
          <w:rFonts w:ascii="Cambria" w:hAnsi="Cambria" w:cs="Times New Roman"/>
          <w:sz w:val="24"/>
          <w:szCs w:val="24"/>
          <w:shd w:val="clear" w:color="auto" w:fill="FFFFFF"/>
        </w:rPr>
        <w:t>,</w:t>
      </w:r>
      <w:r w:rsidR="00586930" w:rsidRPr="00BC13FE">
        <w:rPr>
          <w:rFonts w:ascii="Cambria" w:hAnsi="Cambria" w:cs="Times New Roman"/>
          <w:sz w:val="24"/>
          <w:szCs w:val="24"/>
          <w:shd w:val="clear" w:color="auto" w:fill="FFFFFF"/>
        </w:rPr>
        <w:t xml:space="preserve">  les disciplines ont intégré partiellement ou totalem</w:t>
      </w:r>
      <w:r w:rsidRPr="00BC13FE">
        <w:rPr>
          <w:rFonts w:ascii="Cambria" w:hAnsi="Cambria" w:cs="Times New Roman"/>
          <w:sz w:val="24"/>
          <w:szCs w:val="24"/>
          <w:shd w:val="clear" w:color="auto" w:fill="FFFFFF"/>
        </w:rPr>
        <w:t>ent les contenus d’EVF/</w:t>
      </w:r>
      <w:proofErr w:type="spellStart"/>
      <w:r w:rsidRPr="00BC13FE">
        <w:rPr>
          <w:rFonts w:ascii="Cambria" w:hAnsi="Cambria" w:cs="Times New Roman"/>
          <w:sz w:val="24"/>
          <w:szCs w:val="24"/>
          <w:shd w:val="clear" w:color="auto" w:fill="FFFFFF"/>
        </w:rPr>
        <w:t>EmP</w:t>
      </w:r>
      <w:proofErr w:type="spellEnd"/>
      <w:r w:rsidRPr="00BC13FE">
        <w:rPr>
          <w:rFonts w:ascii="Cambria" w:hAnsi="Cambria" w:cs="Times New Roman"/>
          <w:sz w:val="24"/>
          <w:szCs w:val="24"/>
          <w:shd w:val="clear" w:color="auto" w:fill="FFFFFF"/>
        </w:rPr>
        <w:t xml:space="preserve"> </w:t>
      </w:r>
      <w:r w:rsidR="000C4F26" w:rsidRPr="00BC13FE">
        <w:rPr>
          <w:rFonts w:ascii="Cambria" w:hAnsi="Cambria" w:cs="Times New Roman"/>
          <w:sz w:val="24"/>
          <w:szCs w:val="24"/>
          <w:shd w:val="clear" w:color="auto" w:fill="FFFFFF"/>
        </w:rPr>
        <w:t>en vue de</w:t>
      </w:r>
      <w:r w:rsidR="00586930" w:rsidRPr="00BC13FE">
        <w:rPr>
          <w:rFonts w:ascii="Cambria" w:hAnsi="Cambria" w:cs="Times New Roman"/>
          <w:sz w:val="24"/>
          <w:szCs w:val="24"/>
          <w:shd w:val="clear" w:color="auto" w:fill="FFFFFF"/>
        </w:rPr>
        <w:t xml:space="preserve"> </w:t>
      </w:r>
      <w:r w:rsidR="005F256E" w:rsidRPr="00BC13FE">
        <w:rPr>
          <w:rFonts w:ascii="Cambria" w:hAnsi="Cambria" w:cs="Times New Roman"/>
          <w:sz w:val="24"/>
          <w:szCs w:val="24"/>
          <w:shd w:val="clear" w:color="auto" w:fill="FFFFFF"/>
        </w:rPr>
        <w:t>répondre aux soucis</w:t>
      </w:r>
      <w:r w:rsidR="00586930" w:rsidRPr="00BC13FE">
        <w:rPr>
          <w:rFonts w:ascii="Cambria" w:hAnsi="Cambria" w:cs="Times New Roman"/>
          <w:sz w:val="24"/>
          <w:szCs w:val="24"/>
          <w:shd w:val="clear" w:color="auto" w:fill="FFFFFF"/>
        </w:rPr>
        <w:t xml:space="preserve"> </w:t>
      </w:r>
      <w:r w:rsidRPr="00BC13FE">
        <w:rPr>
          <w:rFonts w:ascii="Cambria" w:hAnsi="Cambria" w:cs="Times New Roman"/>
          <w:sz w:val="24"/>
          <w:szCs w:val="24"/>
          <w:shd w:val="clear" w:color="auto" w:fill="FFFFFF"/>
        </w:rPr>
        <w:t>d’adaptation au monde en mutation et du relè</w:t>
      </w:r>
      <w:r w:rsidR="005F256E" w:rsidRPr="00BC13FE">
        <w:rPr>
          <w:rFonts w:ascii="Cambria" w:hAnsi="Cambria" w:cs="Times New Roman"/>
          <w:sz w:val="24"/>
          <w:szCs w:val="24"/>
          <w:shd w:val="clear" w:color="auto" w:fill="FFFFFF"/>
        </w:rPr>
        <w:t>vement</w:t>
      </w:r>
      <w:r w:rsidR="00586930" w:rsidRPr="00BC13FE">
        <w:rPr>
          <w:rFonts w:ascii="Cambria" w:hAnsi="Cambria" w:cs="Times New Roman"/>
          <w:sz w:val="24"/>
          <w:szCs w:val="24"/>
          <w:shd w:val="clear" w:color="auto" w:fill="FFFFFF"/>
        </w:rPr>
        <w:t xml:space="preserve"> </w:t>
      </w:r>
      <w:r w:rsidRPr="00BC13FE">
        <w:rPr>
          <w:rFonts w:ascii="Cambria" w:hAnsi="Cambria" w:cs="Times New Roman"/>
          <w:sz w:val="24"/>
          <w:szCs w:val="24"/>
          <w:shd w:val="clear" w:color="auto" w:fill="FFFFFF"/>
        </w:rPr>
        <w:t xml:space="preserve">des </w:t>
      </w:r>
      <w:r w:rsidR="00586930" w:rsidRPr="00BC13FE">
        <w:rPr>
          <w:rFonts w:ascii="Cambria" w:hAnsi="Cambria" w:cs="Times New Roman"/>
          <w:sz w:val="24"/>
          <w:szCs w:val="24"/>
          <w:shd w:val="clear" w:color="auto" w:fill="FFFFFF"/>
        </w:rPr>
        <w:t>défis de l’époque.  Parmi ces nouvelles thématiques figurent les contenus de l’éducation sexuelle (ES) visant à renforcer les co</w:t>
      </w:r>
      <w:r w:rsidR="006E2799" w:rsidRPr="00BC13FE">
        <w:rPr>
          <w:rFonts w:ascii="Cambria" w:hAnsi="Cambria" w:cs="Times New Roman"/>
          <w:sz w:val="24"/>
          <w:szCs w:val="24"/>
          <w:shd w:val="clear" w:color="auto" w:fill="FFFFFF"/>
        </w:rPr>
        <w:t>nnaissances et aptitudes des élève</w:t>
      </w:r>
      <w:r w:rsidR="00586930" w:rsidRPr="00BC13FE">
        <w:rPr>
          <w:rFonts w:ascii="Cambria" w:hAnsi="Cambria" w:cs="Times New Roman"/>
          <w:sz w:val="24"/>
          <w:szCs w:val="24"/>
          <w:shd w:val="clear" w:color="auto" w:fill="FFFFFF"/>
        </w:rPr>
        <w:t xml:space="preserve">s à faire des choix responsables en matière de santé sexuelle et reproductive. </w:t>
      </w:r>
    </w:p>
    <w:p w14:paraId="6CC5CC0D" w14:textId="116F0CAF" w:rsidR="00B35F52" w:rsidRPr="00BC13FE" w:rsidRDefault="00586930" w:rsidP="00A26A85">
      <w:pPr>
        <w:spacing w:line="276" w:lineRule="auto"/>
        <w:jc w:val="both"/>
        <w:rPr>
          <w:rFonts w:ascii="Cambria" w:hAnsi="Cambria" w:cs="Times New Roman"/>
          <w:strike/>
          <w:sz w:val="24"/>
          <w:szCs w:val="24"/>
          <w:shd w:val="clear" w:color="auto" w:fill="FFFFFF"/>
        </w:rPr>
      </w:pPr>
      <w:r w:rsidRPr="00BC13FE">
        <w:rPr>
          <w:rFonts w:ascii="Cambria" w:hAnsi="Cambria" w:cs="Times New Roman"/>
          <w:sz w:val="24"/>
          <w:szCs w:val="24"/>
          <w:shd w:val="clear" w:color="auto" w:fill="FFFFFF"/>
        </w:rPr>
        <w:t>Par ailleurs</w:t>
      </w:r>
      <w:r w:rsidR="006E2799" w:rsidRPr="00BC13FE">
        <w:rPr>
          <w:rFonts w:ascii="Cambria" w:hAnsi="Cambria" w:cs="Times New Roman"/>
          <w:sz w:val="24"/>
          <w:szCs w:val="24"/>
          <w:shd w:val="clear" w:color="auto" w:fill="FFFFFF"/>
        </w:rPr>
        <w:t>,</w:t>
      </w:r>
      <w:r w:rsidR="00B83545">
        <w:rPr>
          <w:rFonts w:ascii="Cambria" w:hAnsi="Cambria" w:cs="Times New Roman"/>
          <w:sz w:val="24"/>
          <w:szCs w:val="24"/>
          <w:shd w:val="clear" w:color="auto" w:fill="FFFFFF"/>
        </w:rPr>
        <w:t xml:space="preserve"> la distribution par âge </w:t>
      </w:r>
      <w:r w:rsidRPr="00BC13FE">
        <w:rPr>
          <w:rFonts w:ascii="Cambria" w:hAnsi="Cambria" w:cs="Times New Roman"/>
          <w:sz w:val="24"/>
          <w:szCs w:val="24"/>
          <w:shd w:val="clear" w:color="auto" w:fill="FFFFFF"/>
        </w:rPr>
        <w:t>de la population ivoirienne révèle une très g</w:t>
      </w:r>
      <w:r w:rsidR="00B83545">
        <w:rPr>
          <w:rFonts w:ascii="Cambria" w:hAnsi="Cambria" w:cs="Times New Roman"/>
          <w:sz w:val="24"/>
          <w:szCs w:val="24"/>
          <w:shd w:val="clear" w:color="auto" w:fill="FFFFFF"/>
        </w:rPr>
        <w:t>rande jeunesse de celle-ci</w:t>
      </w:r>
      <w:r w:rsidRPr="00BC13FE">
        <w:rPr>
          <w:rFonts w:ascii="Cambria" w:hAnsi="Cambria" w:cs="Times New Roman"/>
          <w:sz w:val="24"/>
          <w:szCs w:val="24"/>
          <w:shd w:val="clear" w:color="auto" w:fill="FFFFFF"/>
        </w:rPr>
        <w:t xml:space="preserve"> (</w:t>
      </w:r>
      <w:r w:rsidRPr="00BC13FE">
        <w:rPr>
          <w:rFonts w:ascii="Cambria" w:hAnsi="Cambria" w:cs="Times New Roman"/>
          <w:sz w:val="24"/>
          <w:szCs w:val="24"/>
        </w:rPr>
        <w:t>3 personnes sur 4 personnes ont moins de 35 ans</w:t>
      </w:r>
      <w:r w:rsidRPr="00BC13FE">
        <w:rPr>
          <w:rFonts w:ascii="Cambria" w:hAnsi="Cambria" w:cs="Times New Roman"/>
          <w:sz w:val="24"/>
          <w:szCs w:val="24"/>
          <w:shd w:val="clear" w:color="auto" w:fill="FFFFFF"/>
        </w:rPr>
        <w:t>).  Cette jeunesse est menacée par la</w:t>
      </w:r>
      <w:r w:rsidR="00BC13FE" w:rsidRPr="00BC13FE">
        <w:rPr>
          <w:rFonts w:ascii="Cambria" w:hAnsi="Cambria" w:cs="Times New Roman"/>
          <w:sz w:val="24"/>
          <w:szCs w:val="24"/>
          <w:shd w:val="clear" w:color="auto" w:fill="FFFFFF"/>
        </w:rPr>
        <w:t xml:space="preserve"> précocité des rapports sexuels</w:t>
      </w:r>
      <w:r w:rsidRPr="00BC13FE">
        <w:rPr>
          <w:rFonts w:ascii="Cambria" w:hAnsi="Cambria" w:cs="Times New Roman"/>
          <w:sz w:val="24"/>
          <w:szCs w:val="24"/>
        </w:rPr>
        <w:t xml:space="preserve">, </w:t>
      </w:r>
      <w:r w:rsidR="00B516BC" w:rsidRPr="00BC13FE">
        <w:rPr>
          <w:rFonts w:ascii="Cambria" w:hAnsi="Cambria" w:cs="Times New Roman"/>
          <w:sz w:val="24"/>
          <w:szCs w:val="24"/>
        </w:rPr>
        <w:t xml:space="preserve">favorisant ainsi </w:t>
      </w:r>
      <w:r w:rsidRPr="00BC13FE">
        <w:rPr>
          <w:rFonts w:ascii="Cambria" w:hAnsi="Cambria" w:cs="Times New Roman"/>
          <w:sz w:val="24"/>
          <w:szCs w:val="24"/>
        </w:rPr>
        <w:t>la prolifération de grossesses non désirées</w:t>
      </w:r>
      <w:r w:rsidR="00B35F52" w:rsidRPr="00BC13FE">
        <w:rPr>
          <w:rFonts w:ascii="Cambria" w:hAnsi="Cambria" w:cs="Times New Roman"/>
          <w:sz w:val="24"/>
          <w:szCs w:val="24"/>
        </w:rPr>
        <w:t>,</w:t>
      </w:r>
      <w:r w:rsidRPr="00BC13FE">
        <w:rPr>
          <w:rFonts w:ascii="Cambria" w:hAnsi="Cambria" w:cs="Times New Roman"/>
          <w:sz w:val="24"/>
          <w:szCs w:val="24"/>
        </w:rPr>
        <w:t xml:space="preserve"> </w:t>
      </w:r>
      <w:r w:rsidR="00B35F52" w:rsidRPr="00BC13FE">
        <w:rPr>
          <w:rFonts w:ascii="Cambria" w:hAnsi="Cambria" w:cs="Times New Roman"/>
          <w:sz w:val="24"/>
          <w:szCs w:val="24"/>
        </w:rPr>
        <w:t xml:space="preserve">les </w:t>
      </w:r>
      <w:r w:rsidRPr="00BC13FE">
        <w:rPr>
          <w:rFonts w:ascii="Cambria" w:hAnsi="Cambria" w:cs="Times New Roman"/>
          <w:sz w:val="24"/>
          <w:szCs w:val="24"/>
        </w:rPr>
        <w:t>abandon</w:t>
      </w:r>
      <w:r w:rsidR="00B35F52" w:rsidRPr="00BC13FE">
        <w:rPr>
          <w:rFonts w:ascii="Cambria" w:hAnsi="Cambria" w:cs="Times New Roman"/>
          <w:sz w:val="24"/>
          <w:szCs w:val="24"/>
        </w:rPr>
        <w:t>s</w:t>
      </w:r>
      <w:r w:rsidRPr="00BC13FE">
        <w:rPr>
          <w:rFonts w:ascii="Cambria" w:hAnsi="Cambria" w:cs="Times New Roman"/>
          <w:sz w:val="24"/>
          <w:szCs w:val="24"/>
        </w:rPr>
        <w:t xml:space="preserve"> scolaire</w:t>
      </w:r>
      <w:r w:rsidR="00B83545">
        <w:rPr>
          <w:rFonts w:ascii="Cambria" w:hAnsi="Cambria" w:cs="Times New Roman"/>
          <w:sz w:val="24"/>
          <w:szCs w:val="24"/>
        </w:rPr>
        <w:t>s, le</w:t>
      </w:r>
      <w:r w:rsidRPr="00BC13FE">
        <w:rPr>
          <w:rFonts w:ascii="Cambria" w:hAnsi="Cambria" w:cs="Times New Roman"/>
          <w:sz w:val="24"/>
          <w:szCs w:val="24"/>
        </w:rPr>
        <w:t xml:space="preserve"> recours à l’avortement provoqué</w:t>
      </w:r>
      <w:r w:rsidR="00B83545">
        <w:rPr>
          <w:rFonts w:ascii="Cambria" w:hAnsi="Cambria" w:cs="Times New Roman"/>
          <w:sz w:val="24"/>
          <w:szCs w:val="24"/>
        </w:rPr>
        <w:t xml:space="preserve">, les </w:t>
      </w:r>
      <w:r w:rsidRPr="00BC13FE">
        <w:rPr>
          <w:rFonts w:ascii="Cambria" w:hAnsi="Cambria" w:cs="Times New Roman"/>
          <w:sz w:val="24"/>
          <w:szCs w:val="24"/>
        </w:rPr>
        <w:t xml:space="preserve">infections sexuellement transmissibles.  </w:t>
      </w:r>
    </w:p>
    <w:p w14:paraId="663A529B" w14:textId="62196A9D" w:rsidR="00AE45B4" w:rsidRPr="00BC13FE" w:rsidRDefault="00AE45B4" w:rsidP="00BC13FE">
      <w:pPr>
        <w:pStyle w:val="Paragraphedeliste"/>
        <w:numPr>
          <w:ilvl w:val="0"/>
          <w:numId w:val="18"/>
        </w:numPr>
        <w:jc w:val="both"/>
        <w:rPr>
          <w:rFonts w:ascii="Cambria" w:hAnsi="Cambria" w:cs="Times New Roman"/>
          <w:b/>
          <w:sz w:val="24"/>
          <w:szCs w:val="24"/>
        </w:rPr>
      </w:pPr>
      <w:r w:rsidRPr="00BC13FE">
        <w:rPr>
          <w:rFonts w:ascii="Cambria" w:hAnsi="Cambria" w:cs="Times New Roman"/>
          <w:b/>
          <w:sz w:val="24"/>
          <w:szCs w:val="24"/>
        </w:rPr>
        <w:t>Actions menées par le MENET</w:t>
      </w:r>
      <w:r w:rsidR="00B83545">
        <w:rPr>
          <w:rFonts w:ascii="Cambria" w:hAnsi="Cambria" w:cs="Times New Roman"/>
          <w:b/>
          <w:sz w:val="24"/>
          <w:szCs w:val="24"/>
        </w:rPr>
        <w:t> </w:t>
      </w:r>
    </w:p>
    <w:p w14:paraId="2C48B8FE" w14:textId="77777777" w:rsidR="005E25A9" w:rsidRPr="00BC13FE" w:rsidRDefault="005E25A9" w:rsidP="00A26A85">
      <w:pPr>
        <w:spacing w:line="276" w:lineRule="auto"/>
        <w:jc w:val="both"/>
        <w:rPr>
          <w:rFonts w:ascii="Cambria" w:hAnsi="Cambria" w:cs="Times New Roman"/>
          <w:sz w:val="24"/>
          <w:szCs w:val="24"/>
        </w:rPr>
      </w:pPr>
      <w:r w:rsidRPr="00BC13FE">
        <w:rPr>
          <w:rFonts w:ascii="Cambria" w:hAnsi="Cambria" w:cs="Times New Roman"/>
          <w:sz w:val="24"/>
          <w:szCs w:val="24"/>
        </w:rPr>
        <w:t>Face à cette situation alarmante, le MENET a sollicité l’expertise du Fonds des Nations Unies pour la Population(UNFPA).</w:t>
      </w:r>
    </w:p>
    <w:p w14:paraId="370126BB" w14:textId="77777777" w:rsidR="005E25A9" w:rsidRPr="00BC13FE" w:rsidRDefault="005E25A9" w:rsidP="005E25A9">
      <w:pPr>
        <w:jc w:val="both"/>
        <w:rPr>
          <w:rFonts w:ascii="Cambria" w:hAnsi="Cambria" w:cs="Times New Roman"/>
          <w:sz w:val="24"/>
          <w:szCs w:val="24"/>
        </w:rPr>
      </w:pPr>
      <w:r w:rsidRPr="00BC13FE">
        <w:rPr>
          <w:rFonts w:ascii="Cambria" w:hAnsi="Cambria" w:cs="Times New Roman"/>
          <w:sz w:val="24"/>
          <w:szCs w:val="24"/>
        </w:rPr>
        <w:t>Aussi, pour une redynamisation du projet EVF/</w:t>
      </w:r>
      <w:proofErr w:type="spellStart"/>
      <w:r w:rsidRPr="00BC13FE">
        <w:rPr>
          <w:rFonts w:ascii="Cambria" w:hAnsi="Cambria" w:cs="Times New Roman"/>
          <w:sz w:val="24"/>
          <w:szCs w:val="24"/>
        </w:rPr>
        <w:t>EmP</w:t>
      </w:r>
      <w:proofErr w:type="spellEnd"/>
      <w:r w:rsidRPr="00BC13FE">
        <w:rPr>
          <w:rFonts w:ascii="Cambria" w:hAnsi="Cambria" w:cs="Times New Roman"/>
          <w:sz w:val="24"/>
          <w:szCs w:val="24"/>
        </w:rPr>
        <w:t xml:space="preserve"> en vue de sa pérennisation, l’UNFPA </w:t>
      </w:r>
      <w:proofErr w:type="spellStart"/>
      <w:r w:rsidRPr="00BC13FE">
        <w:rPr>
          <w:rFonts w:ascii="Cambria" w:hAnsi="Cambria" w:cs="Times New Roman"/>
          <w:sz w:val="24"/>
          <w:szCs w:val="24"/>
        </w:rPr>
        <w:t>a-t-il</w:t>
      </w:r>
      <w:proofErr w:type="spellEnd"/>
      <w:r w:rsidRPr="00BC13FE">
        <w:rPr>
          <w:rFonts w:ascii="Cambria" w:hAnsi="Cambria" w:cs="Times New Roman"/>
          <w:sz w:val="24"/>
          <w:szCs w:val="24"/>
        </w:rPr>
        <w:t xml:space="preserve"> commis un expert international, le Professeur </w:t>
      </w:r>
      <w:proofErr w:type="spellStart"/>
      <w:r w:rsidRPr="00BC13FE">
        <w:rPr>
          <w:rFonts w:ascii="Cambria" w:hAnsi="Cambria" w:cs="Times New Roman"/>
          <w:sz w:val="24"/>
          <w:szCs w:val="24"/>
        </w:rPr>
        <w:t>Babacar</w:t>
      </w:r>
      <w:proofErr w:type="spellEnd"/>
      <w:r w:rsidRPr="00BC13FE">
        <w:rPr>
          <w:rFonts w:ascii="Cambria" w:hAnsi="Cambria" w:cs="Times New Roman"/>
          <w:sz w:val="24"/>
          <w:szCs w:val="24"/>
        </w:rPr>
        <w:t xml:space="preserve"> FALL de l’Université Cheick </w:t>
      </w:r>
      <w:proofErr w:type="spellStart"/>
      <w:r w:rsidRPr="00BC13FE">
        <w:rPr>
          <w:rFonts w:ascii="Cambria" w:hAnsi="Cambria" w:cs="Times New Roman"/>
          <w:sz w:val="24"/>
          <w:szCs w:val="24"/>
        </w:rPr>
        <w:t>Anta</w:t>
      </w:r>
      <w:proofErr w:type="spellEnd"/>
      <w:r w:rsidRPr="00BC13FE">
        <w:rPr>
          <w:rFonts w:ascii="Cambria" w:hAnsi="Cambria" w:cs="Times New Roman"/>
          <w:sz w:val="24"/>
          <w:szCs w:val="24"/>
        </w:rPr>
        <w:t xml:space="preserve"> Diop de Dakar pour nous accompagner dans ce programme. </w:t>
      </w:r>
    </w:p>
    <w:p w14:paraId="7CEDC448" w14:textId="365CCFE4" w:rsidR="005E25A9" w:rsidRPr="00BC13FE" w:rsidRDefault="005E25A9" w:rsidP="005E25A9">
      <w:pPr>
        <w:jc w:val="both"/>
        <w:rPr>
          <w:rFonts w:ascii="Cambria" w:hAnsi="Cambria" w:cs="Times New Roman"/>
          <w:sz w:val="24"/>
          <w:szCs w:val="24"/>
        </w:rPr>
      </w:pPr>
      <w:r w:rsidRPr="00BC13FE">
        <w:rPr>
          <w:rFonts w:ascii="Cambria" w:hAnsi="Cambria" w:cs="Times New Roman"/>
          <w:sz w:val="24"/>
          <w:szCs w:val="24"/>
        </w:rPr>
        <w:t>L’objectif de cette mission a été :</w:t>
      </w:r>
    </w:p>
    <w:p w14:paraId="48900075" w14:textId="77777777" w:rsidR="005E25A9" w:rsidRPr="00BC13FE" w:rsidRDefault="005E25A9" w:rsidP="005E25A9">
      <w:pPr>
        <w:spacing w:after="0" w:line="240" w:lineRule="auto"/>
        <w:jc w:val="both"/>
        <w:rPr>
          <w:rFonts w:ascii="Cambria" w:hAnsi="Cambria" w:cs="Times New Roman"/>
          <w:sz w:val="24"/>
          <w:szCs w:val="24"/>
        </w:rPr>
      </w:pPr>
      <w:r w:rsidRPr="00BC13FE">
        <w:rPr>
          <w:rFonts w:ascii="Cambria" w:hAnsi="Cambria" w:cs="Times New Roman"/>
          <w:sz w:val="24"/>
          <w:szCs w:val="24"/>
        </w:rPr>
        <w:t>- de renforcer les capacités des personnels en charge de la mise en œuvre de l’EVF/</w:t>
      </w:r>
      <w:proofErr w:type="spellStart"/>
      <w:r w:rsidRPr="00BC13FE">
        <w:rPr>
          <w:rFonts w:ascii="Cambria" w:hAnsi="Cambria" w:cs="Times New Roman"/>
          <w:sz w:val="24"/>
          <w:szCs w:val="24"/>
        </w:rPr>
        <w:t>EmP</w:t>
      </w:r>
      <w:proofErr w:type="spellEnd"/>
      <w:r w:rsidRPr="00BC13FE">
        <w:rPr>
          <w:rFonts w:ascii="Cambria" w:hAnsi="Cambria" w:cs="Times New Roman"/>
          <w:sz w:val="24"/>
          <w:szCs w:val="24"/>
        </w:rPr>
        <w:t> ;</w:t>
      </w:r>
    </w:p>
    <w:p w14:paraId="21A0217E" w14:textId="17319314" w:rsidR="005E25A9" w:rsidRPr="00BC13FE" w:rsidRDefault="005E25A9" w:rsidP="005E25A9">
      <w:pPr>
        <w:spacing w:after="0" w:line="240" w:lineRule="auto"/>
        <w:jc w:val="both"/>
        <w:rPr>
          <w:rFonts w:ascii="Cambria" w:hAnsi="Cambria" w:cs="Times New Roman"/>
          <w:sz w:val="24"/>
          <w:szCs w:val="24"/>
        </w:rPr>
      </w:pPr>
      <w:r w:rsidRPr="00BC13FE">
        <w:rPr>
          <w:rFonts w:ascii="Cambria" w:hAnsi="Cambria" w:cs="Times New Roman"/>
          <w:sz w:val="24"/>
          <w:szCs w:val="24"/>
        </w:rPr>
        <w:t>- d’installer un groupe technique de travail élargi à plusieurs structures : le PNSSU, la Fondation Orange CI Télécom, le SNCS, le COGES, la DVS, la DMOSS, la DELC, la DPES, le SAA, le SNCS, les ONG, etc.</w:t>
      </w:r>
    </w:p>
    <w:p w14:paraId="7504F4D8" w14:textId="45C177FC" w:rsidR="005E25A9" w:rsidRPr="00BC13FE" w:rsidRDefault="00B83545" w:rsidP="005E25A9">
      <w:pPr>
        <w:jc w:val="both"/>
        <w:rPr>
          <w:rFonts w:ascii="Cambria" w:hAnsi="Cambria" w:cs="Times New Roman"/>
          <w:sz w:val="24"/>
          <w:szCs w:val="24"/>
        </w:rPr>
      </w:pPr>
      <w:r>
        <w:rPr>
          <w:rFonts w:ascii="Cambria" w:hAnsi="Cambria" w:cs="Times New Roman"/>
          <w:sz w:val="24"/>
          <w:szCs w:val="24"/>
        </w:rPr>
        <w:lastRenderedPageBreak/>
        <w:t>A l’issue des travaux plusieurs</w:t>
      </w:r>
      <w:r w:rsidR="005E25A9" w:rsidRPr="00BC13FE">
        <w:rPr>
          <w:rFonts w:ascii="Cambria" w:hAnsi="Cambria" w:cs="Times New Roman"/>
          <w:sz w:val="24"/>
          <w:szCs w:val="24"/>
        </w:rPr>
        <w:t xml:space="preserve"> stratégies  ont été proposées pour la conduite d’un Plan accéléré de réduction des grossesses à l’école dénommé « la campagne zéro grossesse à l’école ».</w:t>
      </w:r>
    </w:p>
    <w:p w14:paraId="5A32001F" w14:textId="77777777" w:rsidR="005E25A9" w:rsidRPr="00BC13FE" w:rsidRDefault="005E25A9" w:rsidP="005E25A9">
      <w:pPr>
        <w:jc w:val="both"/>
        <w:rPr>
          <w:rFonts w:ascii="Cambria" w:hAnsi="Cambria" w:cs="Times New Roman"/>
          <w:sz w:val="24"/>
          <w:szCs w:val="24"/>
        </w:rPr>
      </w:pPr>
      <w:r w:rsidRPr="00BC13FE">
        <w:rPr>
          <w:rFonts w:ascii="Cambria" w:hAnsi="Cambria" w:cs="Times New Roman"/>
          <w:sz w:val="24"/>
          <w:szCs w:val="24"/>
        </w:rPr>
        <w:t>Ces stratégies sont les suivantes :</w:t>
      </w:r>
    </w:p>
    <w:p w14:paraId="480E7182" w14:textId="2720ADAB" w:rsidR="005E25A9" w:rsidRPr="00BC13FE" w:rsidRDefault="005E25A9" w:rsidP="00A26A85">
      <w:pPr>
        <w:pStyle w:val="Paragraphedeliste"/>
        <w:numPr>
          <w:ilvl w:val="0"/>
          <w:numId w:val="17"/>
        </w:numPr>
        <w:spacing w:after="200" w:line="276" w:lineRule="auto"/>
        <w:jc w:val="both"/>
        <w:rPr>
          <w:rFonts w:ascii="Cambria" w:hAnsi="Cambria" w:cs="Times New Roman"/>
          <w:sz w:val="24"/>
          <w:szCs w:val="24"/>
        </w:rPr>
      </w:pPr>
      <w:r w:rsidRPr="00BC13FE">
        <w:rPr>
          <w:rFonts w:ascii="Cambria" w:hAnsi="Cambria" w:cs="Times New Roman"/>
          <w:sz w:val="24"/>
          <w:szCs w:val="24"/>
        </w:rPr>
        <w:t xml:space="preserve"> La mobilisation de la communauté éducative, des acteurs étatiques et n</w:t>
      </w:r>
      <w:r w:rsidR="00B83545">
        <w:rPr>
          <w:rFonts w:ascii="Cambria" w:hAnsi="Cambria" w:cs="Times New Roman"/>
          <w:sz w:val="24"/>
          <w:szCs w:val="24"/>
        </w:rPr>
        <w:t>on étatiques par Madame la Ministre</w:t>
      </w:r>
      <w:r w:rsidRPr="00BC13FE">
        <w:rPr>
          <w:rFonts w:ascii="Cambria" w:hAnsi="Cambria" w:cs="Times New Roman"/>
          <w:sz w:val="24"/>
          <w:szCs w:val="24"/>
        </w:rPr>
        <w:t xml:space="preserve"> pour assurer le succès de la campagne zéro grossesse à l’école à travers le lancement d’un message officiel lors du discours de la rentrée scolaire 2013-2014 ;</w:t>
      </w:r>
    </w:p>
    <w:p w14:paraId="4FAB66C7" w14:textId="6910EE09" w:rsidR="005E25A9" w:rsidRPr="00BC13FE" w:rsidRDefault="005E25A9" w:rsidP="00A26A85">
      <w:pPr>
        <w:pStyle w:val="Paragraphedeliste"/>
        <w:numPr>
          <w:ilvl w:val="0"/>
          <w:numId w:val="17"/>
        </w:numPr>
        <w:spacing w:after="200" w:line="276" w:lineRule="auto"/>
        <w:jc w:val="both"/>
        <w:rPr>
          <w:rFonts w:ascii="Cambria" w:hAnsi="Cambria" w:cs="Times New Roman"/>
          <w:sz w:val="24"/>
          <w:szCs w:val="24"/>
        </w:rPr>
      </w:pPr>
      <w:r w:rsidRPr="00BC13FE">
        <w:rPr>
          <w:rFonts w:ascii="Cambria" w:hAnsi="Cambria" w:cs="Times New Roman"/>
          <w:sz w:val="24"/>
          <w:szCs w:val="24"/>
        </w:rPr>
        <w:t xml:space="preserve"> La réduction de la vulnérabilité des adolescentes à travers l’accroissement du nombre des cantines scolaires au niveau des écoles primaires, l’extension des cantines scolaires au niveau des écoles secondaires, l’augmentation des foyers</w:t>
      </w:r>
      <w:r w:rsidR="00B83545">
        <w:rPr>
          <w:rFonts w:ascii="Cambria" w:hAnsi="Cambria" w:cs="Times New Roman"/>
          <w:sz w:val="24"/>
          <w:szCs w:val="24"/>
        </w:rPr>
        <w:t xml:space="preserve"> d’hébergement</w:t>
      </w:r>
      <w:r w:rsidRPr="00BC13FE">
        <w:rPr>
          <w:rFonts w:ascii="Cambria" w:hAnsi="Cambria" w:cs="Times New Roman"/>
          <w:sz w:val="24"/>
          <w:szCs w:val="24"/>
        </w:rPr>
        <w:t xml:space="preserve"> et l’ouverture des internats ;</w:t>
      </w:r>
    </w:p>
    <w:p w14:paraId="7FE1C8B2" w14:textId="71DCB9A9" w:rsidR="005E25A9" w:rsidRPr="00BC13FE" w:rsidRDefault="005E25A9" w:rsidP="00A26A85">
      <w:pPr>
        <w:pStyle w:val="Paragraphedeliste"/>
        <w:numPr>
          <w:ilvl w:val="0"/>
          <w:numId w:val="17"/>
        </w:numPr>
        <w:spacing w:after="200" w:line="276" w:lineRule="auto"/>
        <w:jc w:val="both"/>
        <w:rPr>
          <w:rFonts w:ascii="Cambria" w:hAnsi="Cambria" w:cs="Times New Roman"/>
          <w:sz w:val="24"/>
          <w:szCs w:val="24"/>
        </w:rPr>
      </w:pPr>
      <w:r w:rsidRPr="00BC13FE">
        <w:rPr>
          <w:rFonts w:ascii="Cambria" w:hAnsi="Cambria" w:cs="Times New Roman"/>
          <w:sz w:val="24"/>
          <w:szCs w:val="24"/>
        </w:rPr>
        <w:t>Le renforcement de l’éthique dans les relations entre enseignants et élèves par l’adoption et la large vulgarisation du code de bonne conduite élaboré sous l’initiative de la Direction de la Mutualité et des Œuvres sociales en milieu sc</w:t>
      </w:r>
      <w:r w:rsidR="00791BB6">
        <w:rPr>
          <w:rFonts w:ascii="Cambria" w:hAnsi="Cambria" w:cs="Times New Roman"/>
          <w:sz w:val="24"/>
          <w:szCs w:val="24"/>
        </w:rPr>
        <w:t>olaire (DMOSS) ;</w:t>
      </w:r>
    </w:p>
    <w:p w14:paraId="61D00453" w14:textId="77777777" w:rsidR="00791BB6" w:rsidRDefault="005E25A9" w:rsidP="00B83545">
      <w:pPr>
        <w:pStyle w:val="Paragraphedeliste"/>
        <w:numPr>
          <w:ilvl w:val="0"/>
          <w:numId w:val="17"/>
        </w:numPr>
        <w:spacing w:after="200" w:line="276" w:lineRule="auto"/>
        <w:jc w:val="both"/>
        <w:rPr>
          <w:rFonts w:ascii="Cambria" w:hAnsi="Cambria" w:cs="Times New Roman"/>
          <w:sz w:val="24"/>
          <w:szCs w:val="24"/>
        </w:rPr>
      </w:pPr>
      <w:r w:rsidRPr="00BC13FE">
        <w:rPr>
          <w:rFonts w:ascii="Cambria" w:hAnsi="Cambria" w:cs="Times New Roman"/>
          <w:sz w:val="24"/>
          <w:szCs w:val="24"/>
        </w:rPr>
        <w:t>Le renforcement de l’éducation en santé sexuelle et de r</w:t>
      </w:r>
      <w:r w:rsidR="00791BB6">
        <w:rPr>
          <w:rFonts w:ascii="Cambria" w:hAnsi="Cambria" w:cs="Times New Roman"/>
          <w:sz w:val="24"/>
          <w:szCs w:val="24"/>
        </w:rPr>
        <w:t xml:space="preserve">eproduction des jeunes </w:t>
      </w:r>
      <w:r w:rsidR="00791BB6" w:rsidRPr="00B83545">
        <w:rPr>
          <w:rFonts w:ascii="Cambria" w:hAnsi="Cambria" w:cs="Times New Roman"/>
          <w:sz w:val="24"/>
          <w:szCs w:val="24"/>
        </w:rPr>
        <w:t>dans les curricula des cycles primaire et secondaire du systè</w:t>
      </w:r>
      <w:r w:rsidR="00791BB6">
        <w:rPr>
          <w:rFonts w:ascii="Cambria" w:hAnsi="Cambria" w:cs="Times New Roman"/>
          <w:sz w:val="24"/>
          <w:szCs w:val="24"/>
        </w:rPr>
        <w:t>me éducatif ivoirien ;</w:t>
      </w:r>
    </w:p>
    <w:p w14:paraId="2A44BA78" w14:textId="0264C426" w:rsidR="005E25A9" w:rsidRPr="00B83545" w:rsidRDefault="00791BB6" w:rsidP="00B83545">
      <w:pPr>
        <w:pStyle w:val="Paragraphedeliste"/>
        <w:numPr>
          <w:ilvl w:val="0"/>
          <w:numId w:val="17"/>
        </w:numPr>
        <w:spacing w:after="200" w:line="276" w:lineRule="auto"/>
        <w:jc w:val="both"/>
        <w:rPr>
          <w:rFonts w:ascii="Cambria" w:hAnsi="Cambria" w:cs="Times New Roman"/>
          <w:sz w:val="24"/>
          <w:szCs w:val="24"/>
        </w:rPr>
      </w:pPr>
      <w:r>
        <w:rPr>
          <w:rFonts w:ascii="Cambria" w:hAnsi="Cambria" w:cs="Times New Roman"/>
          <w:sz w:val="24"/>
          <w:szCs w:val="24"/>
        </w:rPr>
        <w:t>La dispensation des cours par l’ensemble des</w:t>
      </w:r>
      <w:r w:rsidR="005E25A9" w:rsidRPr="00B83545">
        <w:rPr>
          <w:rFonts w:ascii="Cambria" w:hAnsi="Cambria" w:cs="Times New Roman"/>
          <w:sz w:val="24"/>
          <w:szCs w:val="24"/>
        </w:rPr>
        <w:t xml:space="preserve"> </w:t>
      </w:r>
      <w:r>
        <w:rPr>
          <w:rFonts w:ascii="Cambria" w:hAnsi="Cambria" w:cs="Times New Roman"/>
          <w:sz w:val="24"/>
          <w:szCs w:val="24"/>
        </w:rPr>
        <w:t>enseignants sur tout le territoire national aux mêmes heures à partir de fiches de leçons élaborées par la Direction de la Pédagogie. Ces leçons adaptées aux différents niveaux des élèves sont admin</w:t>
      </w:r>
      <w:r w:rsidR="00776672">
        <w:rPr>
          <w:rFonts w:ascii="Cambria" w:hAnsi="Cambria" w:cs="Times New Roman"/>
          <w:sz w:val="24"/>
          <w:szCs w:val="24"/>
        </w:rPr>
        <w:t>istrées durant les quatre moments</w:t>
      </w:r>
      <w:r w:rsidR="00FC1395">
        <w:rPr>
          <w:rFonts w:ascii="Cambria" w:hAnsi="Cambria" w:cs="Times New Roman"/>
          <w:sz w:val="24"/>
          <w:szCs w:val="24"/>
        </w:rPr>
        <w:t xml:space="preserve"> qui correspondent à des évènements précis (voir annexe) ;</w:t>
      </w:r>
    </w:p>
    <w:p w14:paraId="3B200B8B" w14:textId="460136C0" w:rsidR="005E25A9" w:rsidRPr="00BC13FE" w:rsidRDefault="005E25A9" w:rsidP="00A26A85">
      <w:pPr>
        <w:pStyle w:val="Paragraphedeliste"/>
        <w:numPr>
          <w:ilvl w:val="0"/>
          <w:numId w:val="17"/>
        </w:numPr>
        <w:spacing w:after="200" w:line="276" w:lineRule="auto"/>
        <w:jc w:val="both"/>
        <w:rPr>
          <w:rFonts w:ascii="Cambria" w:hAnsi="Cambria" w:cs="Times New Roman"/>
          <w:sz w:val="24"/>
          <w:szCs w:val="24"/>
        </w:rPr>
      </w:pPr>
      <w:r w:rsidRPr="00BC13FE">
        <w:rPr>
          <w:rFonts w:ascii="Cambria" w:hAnsi="Cambria" w:cs="Times New Roman"/>
          <w:sz w:val="24"/>
          <w:szCs w:val="24"/>
        </w:rPr>
        <w:t>L’information et la  sensibilisation des élèves dans les établissements scolaires et dans les foyers à travers les activités des clubs scolaires ;</w:t>
      </w:r>
    </w:p>
    <w:p w14:paraId="3C0A951A" w14:textId="7E7DE756" w:rsidR="005E25A9" w:rsidRPr="00BC13FE" w:rsidRDefault="00791BB6" w:rsidP="00A26A85">
      <w:pPr>
        <w:pStyle w:val="Paragraphedeliste"/>
        <w:numPr>
          <w:ilvl w:val="0"/>
          <w:numId w:val="17"/>
        </w:numPr>
        <w:spacing w:after="200" w:line="276" w:lineRule="auto"/>
        <w:jc w:val="both"/>
        <w:rPr>
          <w:rFonts w:ascii="Cambria" w:hAnsi="Cambria" w:cs="Times New Roman"/>
          <w:sz w:val="24"/>
          <w:szCs w:val="24"/>
        </w:rPr>
      </w:pPr>
      <w:r>
        <w:rPr>
          <w:rFonts w:ascii="Cambria" w:hAnsi="Cambria" w:cs="Times New Roman"/>
          <w:sz w:val="24"/>
          <w:szCs w:val="24"/>
        </w:rPr>
        <w:t xml:space="preserve">L’utilisation des arts et  </w:t>
      </w:r>
      <w:r w:rsidR="005E25A9" w:rsidRPr="00BC13FE">
        <w:rPr>
          <w:rFonts w:ascii="Cambria" w:hAnsi="Cambria" w:cs="Times New Roman"/>
          <w:sz w:val="24"/>
          <w:szCs w:val="24"/>
        </w:rPr>
        <w:t>de la culture dans la lutte pour la réduction des grossesses à l’école à travers l’organisation du concours du théâtre scolaire, d’un concours littéraire (nouvelles et poésies) et l’organisat</w:t>
      </w:r>
      <w:r>
        <w:rPr>
          <w:rFonts w:ascii="Cambria" w:hAnsi="Cambria" w:cs="Times New Roman"/>
          <w:sz w:val="24"/>
          <w:szCs w:val="24"/>
        </w:rPr>
        <w:t xml:space="preserve">ion de festivals dans les Directions Régionales pour promouvoir l’esprit de </w:t>
      </w:r>
      <w:r w:rsidR="00206D8F">
        <w:rPr>
          <w:rFonts w:ascii="Cambria" w:hAnsi="Cambria" w:cs="Times New Roman"/>
          <w:sz w:val="24"/>
          <w:szCs w:val="24"/>
        </w:rPr>
        <w:t xml:space="preserve">créativité chez les </w:t>
      </w:r>
      <w:r w:rsidR="005E25A9" w:rsidRPr="00BC13FE">
        <w:rPr>
          <w:rFonts w:ascii="Cambria" w:hAnsi="Cambria" w:cs="Times New Roman"/>
          <w:sz w:val="24"/>
          <w:szCs w:val="24"/>
        </w:rPr>
        <w:t xml:space="preserve">jeunes (danses, chorales, dessins, peinture, bandes dessinées, journaux scolaires, </w:t>
      </w:r>
      <w:proofErr w:type="spellStart"/>
      <w:r w:rsidR="005E25A9" w:rsidRPr="00BC13FE">
        <w:rPr>
          <w:rFonts w:ascii="Cambria" w:hAnsi="Cambria" w:cs="Times New Roman"/>
          <w:sz w:val="24"/>
          <w:szCs w:val="24"/>
        </w:rPr>
        <w:t>etc</w:t>
      </w:r>
      <w:proofErr w:type="spellEnd"/>
      <w:r w:rsidR="005E25A9" w:rsidRPr="00BC13FE">
        <w:rPr>
          <w:rFonts w:ascii="Cambria" w:hAnsi="Cambria" w:cs="Times New Roman"/>
          <w:sz w:val="24"/>
          <w:szCs w:val="24"/>
        </w:rPr>
        <w:t>) ;</w:t>
      </w:r>
    </w:p>
    <w:p w14:paraId="4017832E" w14:textId="5123D1F4" w:rsidR="005E25A9" w:rsidRPr="00BC13FE" w:rsidRDefault="005E25A9" w:rsidP="00AE45B4">
      <w:pPr>
        <w:pStyle w:val="Paragraphedeliste"/>
        <w:numPr>
          <w:ilvl w:val="0"/>
          <w:numId w:val="17"/>
        </w:numPr>
        <w:spacing w:after="200" w:line="276" w:lineRule="auto"/>
        <w:jc w:val="both"/>
        <w:rPr>
          <w:rFonts w:ascii="Cambria" w:hAnsi="Cambria" w:cs="Times New Roman"/>
          <w:sz w:val="24"/>
          <w:szCs w:val="24"/>
        </w:rPr>
      </w:pPr>
      <w:r w:rsidRPr="00BC13FE">
        <w:rPr>
          <w:rFonts w:ascii="Cambria" w:hAnsi="Cambria" w:cs="Times New Roman"/>
          <w:sz w:val="24"/>
          <w:szCs w:val="24"/>
        </w:rPr>
        <w:t>Le renforcement  du dispositif de l’offre des services intégrés en santé sexuelle et de reproduction en milieu scolaire à travers l’organisation de visites médicales systématiques des élèves,  la disponibilité des produits contraceptifs dans les structures socio-sanitaires scolaires  et l’accompagnement psycho-social des élèves ;</w:t>
      </w:r>
    </w:p>
    <w:p w14:paraId="482DD0BC" w14:textId="4F84549A" w:rsidR="005E25A9" w:rsidRPr="00BC13FE" w:rsidRDefault="005E25A9" w:rsidP="00A26A85">
      <w:pPr>
        <w:pStyle w:val="Paragraphedeliste"/>
        <w:numPr>
          <w:ilvl w:val="0"/>
          <w:numId w:val="17"/>
        </w:numPr>
        <w:spacing w:after="200" w:line="276" w:lineRule="auto"/>
        <w:jc w:val="both"/>
        <w:rPr>
          <w:rFonts w:ascii="Cambria" w:hAnsi="Cambria" w:cs="Times New Roman"/>
          <w:sz w:val="24"/>
          <w:szCs w:val="24"/>
        </w:rPr>
      </w:pPr>
      <w:r w:rsidRPr="00BC13FE">
        <w:rPr>
          <w:rFonts w:ascii="Cambria" w:hAnsi="Cambria" w:cs="Times New Roman"/>
          <w:sz w:val="24"/>
          <w:szCs w:val="24"/>
        </w:rPr>
        <w:t>L’utilisation des technologies de l’information et de la communication (TIC) dans l’offre des services en santé sexuelle et de reproduction des jeunes à travers l’ouverture d’une ligne verte et un site web pour l’accompagnement psycho-social des jeunes en détresse</w:t>
      </w:r>
      <w:r w:rsidR="00206D8F">
        <w:rPr>
          <w:rFonts w:ascii="Cambria" w:hAnsi="Cambria" w:cs="Times New Roman"/>
          <w:sz w:val="24"/>
          <w:szCs w:val="24"/>
        </w:rPr>
        <w:t>.  L</w:t>
      </w:r>
      <w:r w:rsidRPr="00BC13FE">
        <w:rPr>
          <w:rFonts w:ascii="Cambria" w:hAnsi="Cambria" w:cs="Times New Roman"/>
          <w:sz w:val="24"/>
          <w:szCs w:val="24"/>
        </w:rPr>
        <w:t>a diffusion d’information</w:t>
      </w:r>
      <w:r w:rsidR="00206D8F">
        <w:rPr>
          <w:rFonts w:ascii="Cambria" w:hAnsi="Cambria" w:cs="Times New Roman"/>
          <w:sz w:val="24"/>
          <w:szCs w:val="24"/>
        </w:rPr>
        <w:t>s,</w:t>
      </w:r>
      <w:r w:rsidRPr="00BC13FE">
        <w:rPr>
          <w:rFonts w:ascii="Cambria" w:hAnsi="Cambria" w:cs="Times New Roman"/>
          <w:sz w:val="24"/>
          <w:szCs w:val="24"/>
        </w:rPr>
        <w:t xml:space="preserve"> de messages aux jeunes et aux adultes en appui à la campagne zéro grossesse à l’école ;</w:t>
      </w:r>
    </w:p>
    <w:p w14:paraId="3E123223" w14:textId="19D33649" w:rsidR="005E25A9" w:rsidRDefault="005E25A9" w:rsidP="00A26A85">
      <w:pPr>
        <w:pStyle w:val="Paragraphedeliste"/>
        <w:numPr>
          <w:ilvl w:val="0"/>
          <w:numId w:val="17"/>
        </w:numPr>
        <w:spacing w:after="200" w:line="276" w:lineRule="auto"/>
        <w:jc w:val="both"/>
        <w:rPr>
          <w:rFonts w:ascii="Cambria" w:hAnsi="Cambria" w:cs="Times New Roman"/>
          <w:sz w:val="24"/>
          <w:szCs w:val="24"/>
        </w:rPr>
      </w:pPr>
      <w:r w:rsidRPr="00BC13FE">
        <w:rPr>
          <w:rFonts w:ascii="Cambria" w:hAnsi="Cambria" w:cs="Times New Roman"/>
          <w:sz w:val="24"/>
          <w:szCs w:val="24"/>
        </w:rPr>
        <w:lastRenderedPageBreak/>
        <w:t>L’engagement  des Directions Régionales à  tout mettre en œuvre pour conduire les actions pertinentes de lutte contre les grossesses précoces a</w:t>
      </w:r>
      <w:r w:rsidR="00206D8F">
        <w:rPr>
          <w:rFonts w:ascii="Cambria" w:hAnsi="Cambria" w:cs="Times New Roman"/>
          <w:sz w:val="24"/>
          <w:szCs w:val="24"/>
        </w:rPr>
        <w:t>u niveau de leurs régions respectives</w:t>
      </w:r>
      <w:r w:rsidRPr="00BC13FE">
        <w:rPr>
          <w:rFonts w:ascii="Cambria" w:hAnsi="Cambria" w:cs="Times New Roman"/>
          <w:sz w:val="24"/>
          <w:szCs w:val="24"/>
        </w:rPr>
        <w:t> ;</w:t>
      </w:r>
    </w:p>
    <w:p w14:paraId="56D64D4F" w14:textId="6B672DA5" w:rsidR="00206D8F" w:rsidRPr="00776672" w:rsidRDefault="00206D8F" w:rsidP="00776672">
      <w:pPr>
        <w:pStyle w:val="Paragraphedeliste"/>
        <w:numPr>
          <w:ilvl w:val="0"/>
          <w:numId w:val="17"/>
        </w:numPr>
        <w:spacing w:after="200" w:line="276" w:lineRule="auto"/>
        <w:jc w:val="both"/>
        <w:rPr>
          <w:rFonts w:ascii="Cambria" w:hAnsi="Cambria" w:cs="Times New Roman"/>
          <w:sz w:val="24"/>
          <w:szCs w:val="24"/>
        </w:rPr>
      </w:pPr>
      <w:r>
        <w:rPr>
          <w:rFonts w:ascii="Cambria" w:hAnsi="Cambria" w:cs="Times New Roman"/>
          <w:sz w:val="24"/>
          <w:szCs w:val="24"/>
        </w:rPr>
        <w:t xml:space="preserve">La construction de plusieurs collèges dits de proximité dans les grands villages. Ces structures de petite taille permettent de rapprocher les élèves de leurs lieux d’habitation ce qui facilite leur encadrement et leur suivi par les parents, évitant ainsi les risques </w:t>
      </w:r>
      <w:r w:rsidR="00912CAF">
        <w:rPr>
          <w:rFonts w:ascii="Cambria" w:hAnsi="Cambria" w:cs="Times New Roman"/>
          <w:sz w:val="24"/>
          <w:szCs w:val="24"/>
        </w:rPr>
        <w:t>couru</w:t>
      </w:r>
      <w:r>
        <w:rPr>
          <w:rFonts w:ascii="Cambria" w:hAnsi="Cambria" w:cs="Times New Roman"/>
          <w:sz w:val="24"/>
          <w:szCs w:val="24"/>
        </w:rPr>
        <w:t>s dans les grandes villes ;</w:t>
      </w:r>
    </w:p>
    <w:p w14:paraId="5B1A4686" w14:textId="77777777" w:rsidR="005E25A9" w:rsidRPr="00BC13FE" w:rsidRDefault="005E25A9" w:rsidP="005E25A9">
      <w:pPr>
        <w:pStyle w:val="Paragraphedeliste"/>
        <w:numPr>
          <w:ilvl w:val="0"/>
          <w:numId w:val="17"/>
        </w:numPr>
        <w:spacing w:after="200" w:line="276" w:lineRule="auto"/>
        <w:jc w:val="both"/>
        <w:rPr>
          <w:rFonts w:ascii="Cambria" w:hAnsi="Cambria" w:cs="Times New Roman"/>
          <w:sz w:val="24"/>
          <w:szCs w:val="24"/>
        </w:rPr>
      </w:pPr>
      <w:r w:rsidRPr="00BC13FE">
        <w:rPr>
          <w:rFonts w:ascii="Cambria" w:hAnsi="Cambria" w:cs="Times New Roman"/>
          <w:sz w:val="24"/>
          <w:szCs w:val="24"/>
        </w:rPr>
        <w:t xml:space="preserve">L’institutionnalisation d’un système de distinction et de récompenses des établissements les plus performants dans la réduction des grossesses à l’école.  </w:t>
      </w:r>
    </w:p>
    <w:p w14:paraId="7B3A6A00" w14:textId="2FDA416A" w:rsidR="00AE45B4" w:rsidRPr="00BC13FE" w:rsidRDefault="005E25A9" w:rsidP="00586930">
      <w:pPr>
        <w:jc w:val="both"/>
        <w:rPr>
          <w:rFonts w:ascii="Cambria" w:hAnsi="Cambria" w:cs="Times New Roman"/>
          <w:sz w:val="24"/>
          <w:szCs w:val="24"/>
        </w:rPr>
      </w:pPr>
      <w:r w:rsidRPr="00BC13FE">
        <w:rPr>
          <w:rFonts w:ascii="Cambria" w:hAnsi="Cambria" w:cs="Times New Roman"/>
          <w:sz w:val="24"/>
          <w:szCs w:val="24"/>
        </w:rPr>
        <w:t xml:space="preserve">La mise en œuvre de ces stratégies a permis d’enregistrer </w:t>
      </w:r>
      <w:r w:rsidR="00AE45B4" w:rsidRPr="00BC13FE">
        <w:rPr>
          <w:rFonts w:ascii="Cambria" w:hAnsi="Cambria" w:cs="Times New Roman"/>
          <w:sz w:val="24"/>
          <w:szCs w:val="24"/>
        </w:rPr>
        <w:t>une</w:t>
      </w:r>
      <w:r w:rsidR="00586930" w:rsidRPr="00BC13FE">
        <w:rPr>
          <w:rFonts w:ascii="Cambria" w:hAnsi="Cambria" w:cs="Times New Roman"/>
          <w:sz w:val="24"/>
          <w:szCs w:val="24"/>
        </w:rPr>
        <w:t xml:space="preserve"> régression </w:t>
      </w:r>
      <w:r w:rsidR="00AE45B4" w:rsidRPr="00BC13FE">
        <w:rPr>
          <w:rFonts w:ascii="Cambria" w:hAnsi="Cambria" w:cs="Times New Roman"/>
          <w:sz w:val="24"/>
          <w:szCs w:val="24"/>
        </w:rPr>
        <w:t xml:space="preserve">du nombre de grossesses qui est passé de 5076 cas en 2012-2013 à </w:t>
      </w:r>
      <w:r w:rsidR="00586930" w:rsidRPr="00BC13FE">
        <w:rPr>
          <w:rFonts w:ascii="Cambria" w:hAnsi="Cambria" w:cs="Times New Roman"/>
          <w:sz w:val="24"/>
          <w:szCs w:val="24"/>
        </w:rPr>
        <w:t>4035 e</w:t>
      </w:r>
      <w:r w:rsidR="0031283F" w:rsidRPr="00BC13FE">
        <w:rPr>
          <w:rFonts w:ascii="Cambria" w:hAnsi="Cambria" w:cs="Times New Roman"/>
          <w:sz w:val="24"/>
          <w:szCs w:val="24"/>
        </w:rPr>
        <w:t>n 2013-2014 puis 3828  en 2014-</w:t>
      </w:r>
      <w:r w:rsidR="00A26A85" w:rsidRPr="00BC13FE">
        <w:rPr>
          <w:rFonts w:ascii="Cambria" w:hAnsi="Cambria" w:cs="Times New Roman"/>
          <w:sz w:val="24"/>
          <w:szCs w:val="24"/>
        </w:rPr>
        <w:t>2015)</w:t>
      </w:r>
      <w:r w:rsidR="00FC1395">
        <w:rPr>
          <w:rFonts w:ascii="Cambria" w:hAnsi="Cambria" w:cs="Times New Roman"/>
          <w:sz w:val="24"/>
          <w:szCs w:val="24"/>
        </w:rPr>
        <w:t xml:space="preserve"> et 3690 en 2015-2016 et enfin 3286 en 2016-2017 </w:t>
      </w:r>
      <w:r w:rsidR="00A26A85" w:rsidRPr="00BC13FE">
        <w:rPr>
          <w:rFonts w:ascii="Cambria" w:hAnsi="Cambria" w:cs="Times New Roman"/>
          <w:sz w:val="24"/>
          <w:szCs w:val="24"/>
        </w:rPr>
        <w:t>. Cependant</w:t>
      </w:r>
      <w:r w:rsidR="00586930" w:rsidRPr="00BC13FE">
        <w:rPr>
          <w:rFonts w:ascii="Cambria" w:hAnsi="Cambria" w:cs="Times New Roman"/>
          <w:sz w:val="24"/>
          <w:szCs w:val="24"/>
        </w:rPr>
        <w:t xml:space="preserve"> la situation demeure préoccupante pour l’Etat ivoirien.</w:t>
      </w:r>
    </w:p>
    <w:p w14:paraId="470331E4" w14:textId="619975F3" w:rsidR="00A26A85" w:rsidRPr="00A26A85" w:rsidRDefault="00A26A85" w:rsidP="00A26A85">
      <w:pPr>
        <w:pStyle w:val="Paragraphedeliste"/>
        <w:numPr>
          <w:ilvl w:val="0"/>
          <w:numId w:val="18"/>
        </w:numPr>
        <w:jc w:val="both"/>
        <w:rPr>
          <w:rFonts w:ascii="Cambria" w:hAnsi="Cambria" w:cs="Times New Roman"/>
          <w:b/>
          <w:color w:val="000000" w:themeColor="text1"/>
          <w:sz w:val="24"/>
          <w:szCs w:val="24"/>
        </w:rPr>
      </w:pPr>
      <w:r w:rsidRPr="00A26A85">
        <w:rPr>
          <w:rFonts w:ascii="Cambria" w:hAnsi="Cambria" w:cs="Times New Roman"/>
          <w:b/>
          <w:color w:val="000000" w:themeColor="text1"/>
          <w:sz w:val="24"/>
          <w:szCs w:val="24"/>
        </w:rPr>
        <w:t>Les perspectives</w:t>
      </w:r>
    </w:p>
    <w:p w14:paraId="21085620" w14:textId="6F286D66" w:rsidR="00AE45B4" w:rsidRDefault="00A26A85" w:rsidP="00AE45B4">
      <w:pPr>
        <w:jc w:val="both"/>
        <w:rPr>
          <w:rFonts w:ascii="Cambria" w:hAnsi="Cambria" w:cs="Times New Roman"/>
          <w:color w:val="000000" w:themeColor="text1"/>
          <w:sz w:val="24"/>
          <w:szCs w:val="24"/>
        </w:rPr>
      </w:pPr>
      <w:r>
        <w:rPr>
          <w:rFonts w:ascii="Cambria" w:hAnsi="Cambria" w:cs="Times New Roman"/>
          <w:color w:val="000000" w:themeColor="text1"/>
          <w:sz w:val="24"/>
          <w:szCs w:val="24"/>
        </w:rPr>
        <w:t xml:space="preserve">Face à cette situation encore préoccupante, les perspectives qui se dégagent sont les suivantes :  </w:t>
      </w:r>
      <w:r w:rsidR="00AE45B4" w:rsidRPr="0031283F">
        <w:rPr>
          <w:rFonts w:ascii="Cambria" w:hAnsi="Cambria" w:cs="Times New Roman"/>
          <w:color w:val="000000" w:themeColor="text1"/>
          <w:sz w:val="24"/>
          <w:szCs w:val="24"/>
        </w:rPr>
        <w:t> </w:t>
      </w:r>
    </w:p>
    <w:p w14:paraId="5ED7E076" w14:textId="21B53180" w:rsidR="0031283F" w:rsidRPr="0031283F" w:rsidRDefault="0031283F" w:rsidP="0031283F">
      <w:pPr>
        <w:pStyle w:val="Paragraphedeliste"/>
        <w:numPr>
          <w:ilvl w:val="0"/>
          <w:numId w:val="4"/>
        </w:numPr>
        <w:spacing w:after="200" w:line="276" w:lineRule="auto"/>
        <w:jc w:val="both"/>
        <w:rPr>
          <w:rFonts w:ascii="Cambria" w:hAnsi="Cambria" w:cs="Times New Roman"/>
          <w:color w:val="000000" w:themeColor="text1"/>
          <w:sz w:val="24"/>
          <w:szCs w:val="24"/>
        </w:rPr>
      </w:pPr>
      <w:r w:rsidRPr="0031283F">
        <w:rPr>
          <w:rFonts w:ascii="Cambria" w:hAnsi="Cambria" w:cs="Times New Roman"/>
          <w:color w:val="000000" w:themeColor="text1"/>
          <w:sz w:val="24"/>
          <w:szCs w:val="24"/>
        </w:rPr>
        <w:t xml:space="preserve">Elaborer des textes juridiques visant la prévention, la protection et la répression contre les différentes formes de violences basées sur le </w:t>
      </w:r>
      <w:r w:rsidR="00A26A85">
        <w:rPr>
          <w:rFonts w:ascii="Cambria" w:hAnsi="Cambria" w:cs="Times New Roman"/>
          <w:color w:val="000000" w:themeColor="text1"/>
          <w:sz w:val="24"/>
          <w:szCs w:val="24"/>
        </w:rPr>
        <w:t xml:space="preserve">genre </w:t>
      </w:r>
      <w:r w:rsidRPr="0031283F">
        <w:rPr>
          <w:rFonts w:ascii="Cambria" w:hAnsi="Cambria" w:cs="Times New Roman"/>
          <w:color w:val="000000" w:themeColor="text1"/>
          <w:sz w:val="24"/>
          <w:szCs w:val="24"/>
        </w:rPr>
        <w:t>(viol, attentat à la pudeur, harcèlement sexuel, abus d'autorité, trafic d'influence, mariages précoces et forcés)</w:t>
      </w:r>
      <w:r w:rsidR="00A26A85">
        <w:rPr>
          <w:rFonts w:ascii="Cambria" w:hAnsi="Cambria" w:cs="Times New Roman"/>
          <w:color w:val="000000" w:themeColor="text1"/>
          <w:sz w:val="24"/>
          <w:szCs w:val="24"/>
        </w:rPr>
        <w:t> ;</w:t>
      </w:r>
    </w:p>
    <w:p w14:paraId="4178C142" w14:textId="2E88A30D" w:rsidR="0031283F" w:rsidRPr="0031283F" w:rsidRDefault="0031283F" w:rsidP="00AE45B4">
      <w:pPr>
        <w:pStyle w:val="Paragraphedeliste"/>
        <w:numPr>
          <w:ilvl w:val="0"/>
          <w:numId w:val="4"/>
        </w:numPr>
        <w:spacing w:after="200" w:line="276" w:lineRule="auto"/>
        <w:jc w:val="both"/>
        <w:rPr>
          <w:rFonts w:ascii="Cambria" w:hAnsi="Cambria" w:cs="Times New Roman"/>
          <w:color w:val="000000" w:themeColor="text1"/>
          <w:sz w:val="24"/>
          <w:szCs w:val="24"/>
        </w:rPr>
      </w:pPr>
      <w:r w:rsidRPr="0031283F">
        <w:rPr>
          <w:rFonts w:ascii="Cambria" w:hAnsi="Cambria" w:cs="Times New Roman"/>
          <w:color w:val="000000" w:themeColor="text1"/>
          <w:sz w:val="24"/>
          <w:szCs w:val="24"/>
        </w:rPr>
        <w:t>Projet d’arrêté relatif aux élèves auteurs de grossesses (en cours de validation).</w:t>
      </w:r>
    </w:p>
    <w:p w14:paraId="57DCD06E" w14:textId="159953E4" w:rsidR="00AE45B4" w:rsidRPr="0031283F" w:rsidRDefault="00AE45B4" w:rsidP="00AE45B4">
      <w:pPr>
        <w:pStyle w:val="Paragraphedeliste"/>
        <w:numPr>
          <w:ilvl w:val="0"/>
          <w:numId w:val="8"/>
        </w:numPr>
        <w:jc w:val="both"/>
        <w:rPr>
          <w:rFonts w:ascii="Cambria" w:hAnsi="Cambria" w:cs="Times New Roman"/>
          <w:color w:val="000000" w:themeColor="text1"/>
          <w:sz w:val="24"/>
          <w:szCs w:val="24"/>
        </w:rPr>
      </w:pPr>
      <w:r w:rsidRPr="0031283F">
        <w:rPr>
          <w:rFonts w:ascii="Cambria" w:hAnsi="Cambria" w:cs="Times New Roman"/>
          <w:color w:val="000000" w:themeColor="text1"/>
          <w:sz w:val="24"/>
          <w:szCs w:val="24"/>
        </w:rPr>
        <w:t>Organiser la diffusion des textes règlementaires  dans les DREN ;</w:t>
      </w:r>
    </w:p>
    <w:p w14:paraId="4D34FEC0" w14:textId="77777777" w:rsidR="00AE45B4" w:rsidRPr="0031283F" w:rsidRDefault="00AE45B4" w:rsidP="00AE45B4">
      <w:pPr>
        <w:pStyle w:val="Paragraphedeliste"/>
        <w:numPr>
          <w:ilvl w:val="0"/>
          <w:numId w:val="8"/>
        </w:numPr>
        <w:jc w:val="both"/>
        <w:rPr>
          <w:rFonts w:ascii="Cambria" w:hAnsi="Cambria" w:cs="Times New Roman"/>
          <w:color w:val="000000" w:themeColor="text1"/>
          <w:sz w:val="24"/>
          <w:szCs w:val="24"/>
        </w:rPr>
      </w:pPr>
      <w:r w:rsidRPr="0031283F">
        <w:rPr>
          <w:rFonts w:ascii="Cambria" w:hAnsi="Cambria" w:cs="Times New Roman"/>
          <w:color w:val="000000" w:themeColor="text1"/>
          <w:sz w:val="24"/>
          <w:szCs w:val="24"/>
        </w:rPr>
        <w:t>Produire des supports ;</w:t>
      </w:r>
    </w:p>
    <w:p w14:paraId="051DF015" w14:textId="77777777" w:rsidR="00AE45B4" w:rsidRPr="0031283F" w:rsidRDefault="00AE45B4" w:rsidP="00AE45B4">
      <w:pPr>
        <w:pStyle w:val="Paragraphedeliste"/>
        <w:numPr>
          <w:ilvl w:val="0"/>
          <w:numId w:val="8"/>
        </w:numPr>
        <w:jc w:val="both"/>
        <w:rPr>
          <w:rFonts w:ascii="Cambria" w:hAnsi="Cambria" w:cs="Times New Roman"/>
          <w:color w:val="000000" w:themeColor="text1"/>
          <w:sz w:val="24"/>
          <w:szCs w:val="24"/>
        </w:rPr>
      </w:pPr>
      <w:r w:rsidRPr="0031283F">
        <w:rPr>
          <w:rFonts w:ascii="Cambria" w:hAnsi="Cambria" w:cs="Times New Roman"/>
          <w:color w:val="000000" w:themeColor="text1"/>
          <w:sz w:val="24"/>
          <w:szCs w:val="24"/>
        </w:rPr>
        <w:t>Organiser le suivi de la mise en œuvre de l’ESC ;</w:t>
      </w:r>
    </w:p>
    <w:p w14:paraId="6890116B" w14:textId="77777777" w:rsidR="00AE45B4" w:rsidRPr="0031283F" w:rsidRDefault="00AE45B4" w:rsidP="00AE45B4">
      <w:pPr>
        <w:pStyle w:val="Paragraphedeliste"/>
        <w:numPr>
          <w:ilvl w:val="0"/>
          <w:numId w:val="8"/>
        </w:numPr>
        <w:jc w:val="both"/>
        <w:rPr>
          <w:rFonts w:ascii="Cambria" w:hAnsi="Cambria" w:cs="Times New Roman"/>
          <w:color w:val="000000" w:themeColor="text1"/>
          <w:sz w:val="24"/>
          <w:szCs w:val="24"/>
        </w:rPr>
      </w:pPr>
      <w:r w:rsidRPr="0031283F">
        <w:rPr>
          <w:rFonts w:ascii="Cambria" w:hAnsi="Cambria" w:cs="Times New Roman"/>
          <w:color w:val="000000" w:themeColor="text1"/>
          <w:sz w:val="24"/>
          <w:szCs w:val="24"/>
        </w:rPr>
        <w:t>Prendre en compte les zones enclavées ;</w:t>
      </w:r>
    </w:p>
    <w:p w14:paraId="79F9341F" w14:textId="77777777" w:rsidR="00AE45B4" w:rsidRPr="0031283F" w:rsidRDefault="00AE45B4" w:rsidP="00AE45B4">
      <w:pPr>
        <w:pStyle w:val="Paragraphedeliste"/>
        <w:numPr>
          <w:ilvl w:val="0"/>
          <w:numId w:val="8"/>
        </w:numPr>
        <w:jc w:val="both"/>
        <w:rPr>
          <w:rFonts w:ascii="Cambria" w:hAnsi="Cambria" w:cs="Times New Roman"/>
          <w:color w:val="000000" w:themeColor="text1"/>
          <w:sz w:val="24"/>
          <w:szCs w:val="24"/>
        </w:rPr>
      </w:pPr>
      <w:r w:rsidRPr="0031283F">
        <w:rPr>
          <w:rFonts w:ascii="Cambria" w:hAnsi="Cambria" w:cs="Times New Roman"/>
          <w:color w:val="000000" w:themeColor="text1"/>
          <w:sz w:val="24"/>
          <w:szCs w:val="24"/>
        </w:rPr>
        <w:t>Opérationnaliser le programme national d’ESC ;</w:t>
      </w:r>
    </w:p>
    <w:p w14:paraId="68518BEF" w14:textId="77777777" w:rsidR="00AE45B4" w:rsidRPr="0031283F" w:rsidRDefault="00AE45B4" w:rsidP="00AE45B4">
      <w:pPr>
        <w:pStyle w:val="Paragraphedeliste"/>
        <w:numPr>
          <w:ilvl w:val="0"/>
          <w:numId w:val="8"/>
        </w:numPr>
        <w:jc w:val="both"/>
        <w:rPr>
          <w:rFonts w:ascii="Cambria" w:hAnsi="Cambria" w:cs="Times New Roman"/>
          <w:color w:val="000000" w:themeColor="text1"/>
          <w:sz w:val="24"/>
          <w:szCs w:val="24"/>
        </w:rPr>
      </w:pPr>
      <w:r w:rsidRPr="0031283F">
        <w:rPr>
          <w:rFonts w:ascii="Cambria" w:hAnsi="Cambria" w:cs="Times New Roman"/>
          <w:color w:val="000000" w:themeColor="text1"/>
          <w:sz w:val="24"/>
          <w:szCs w:val="24"/>
        </w:rPr>
        <w:t>Suivre et évaluer la mise en œuvre du programme d’’ESC ;</w:t>
      </w:r>
    </w:p>
    <w:p w14:paraId="1B7247A3" w14:textId="77777777" w:rsidR="00AE45B4" w:rsidRDefault="00AE45B4" w:rsidP="00AE45B4">
      <w:pPr>
        <w:pStyle w:val="Paragraphedeliste"/>
        <w:numPr>
          <w:ilvl w:val="0"/>
          <w:numId w:val="8"/>
        </w:numPr>
        <w:jc w:val="both"/>
        <w:rPr>
          <w:rFonts w:ascii="Cambria" w:hAnsi="Cambria" w:cs="Times New Roman"/>
          <w:color w:val="000000" w:themeColor="text1"/>
          <w:sz w:val="24"/>
          <w:szCs w:val="24"/>
        </w:rPr>
      </w:pPr>
      <w:r w:rsidRPr="0031283F">
        <w:rPr>
          <w:rFonts w:ascii="Cambria" w:hAnsi="Cambria" w:cs="Times New Roman"/>
          <w:color w:val="000000" w:themeColor="text1"/>
          <w:sz w:val="24"/>
          <w:szCs w:val="24"/>
        </w:rPr>
        <w:t xml:space="preserve">La mise en œuvre du Projet « Our Right, Our </w:t>
      </w:r>
      <w:proofErr w:type="spellStart"/>
      <w:r w:rsidRPr="0031283F">
        <w:rPr>
          <w:rFonts w:ascii="Cambria" w:hAnsi="Cambria" w:cs="Times New Roman"/>
          <w:color w:val="000000" w:themeColor="text1"/>
          <w:sz w:val="24"/>
          <w:szCs w:val="24"/>
        </w:rPr>
        <w:t>Lives</w:t>
      </w:r>
      <w:proofErr w:type="spellEnd"/>
      <w:r w:rsidRPr="0031283F">
        <w:rPr>
          <w:rFonts w:ascii="Cambria" w:hAnsi="Cambria" w:cs="Times New Roman"/>
          <w:color w:val="000000" w:themeColor="text1"/>
          <w:sz w:val="24"/>
          <w:szCs w:val="24"/>
        </w:rPr>
        <w:t>, Our Future ».</w:t>
      </w:r>
    </w:p>
    <w:p w14:paraId="0C6B0C92" w14:textId="07DF13BC" w:rsidR="00BC13FE" w:rsidRPr="00BC13FE" w:rsidRDefault="00BC13FE" w:rsidP="00BC13FE">
      <w:pPr>
        <w:jc w:val="both"/>
        <w:rPr>
          <w:rFonts w:ascii="Cambria" w:hAnsi="Cambria" w:cs="Times New Roman"/>
          <w:color w:val="000000" w:themeColor="text1"/>
          <w:sz w:val="24"/>
          <w:szCs w:val="24"/>
        </w:rPr>
      </w:pPr>
      <w:r>
        <w:rPr>
          <w:rFonts w:ascii="Cambria" w:hAnsi="Cambria" w:cs="Times New Roman"/>
          <w:color w:val="000000" w:themeColor="text1"/>
          <w:sz w:val="24"/>
          <w:szCs w:val="24"/>
        </w:rPr>
        <w:t xml:space="preserve">Aussi, pour une mise en œuvre réussie de toutes ces actions de </w:t>
      </w:r>
      <w:proofErr w:type="gramStart"/>
      <w:r>
        <w:rPr>
          <w:rFonts w:ascii="Cambria" w:hAnsi="Cambria" w:cs="Times New Roman"/>
          <w:color w:val="000000" w:themeColor="text1"/>
          <w:sz w:val="24"/>
          <w:szCs w:val="24"/>
        </w:rPr>
        <w:t>haute protée éducative</w:t>
      </w:r>
      <w:proofErr w:type="gramEnd"/>
      <w:r>
        <w:rPr>
          <w:rFonts w:ascii="Cambria" w:hAnsi="Cambria" w:cs="Times New Roman"/>
          <w:color w:val="000000" w:themeColor="text1"/>
          <w:sz w:val="24"/>
          <w:szCs w:val="24"/>
        </w:rPr>
        <w:t xml:space="preserve">, l’acquisition d’un certain nombre de d’outils s’avère-t-elle nécessaire. Nous pouvons citer par exemple l’acquisition de vidéo projecteur, d’ordinateurs d’appareils photo, de caméra, de photocopieurs, d’imprimante…….. </w:t>
      </w:r>
    </w:p>
    <w:p w14:paraId="0A32FCB4" w14:textId="77777777" w:rsidR="00AE45B4" w:rsidRPr="0031283F" w:rsidRDefault="00AE45B4" w:rsidP="00AE45B4">
      <w:pPr>
        <w:pStyle w:val="Paragraphedeliste"/>
        <w:jc w:val="both"/>
        <w:rPr>
          <w:rFonts w:ascii="Cambria" w:hAnsi="Cambria" w:cs="Times New Roman"/>
          <w:color w:val="000000" w:themeColor="text1"/>
          <w:sz w:val="24"/>
          <w:szCs w:val="24"/>
        </w:rPr>
      </w:pPr>
    </w:p>
    <w:p w14:paraId="50607F81" w14:textId="77777777" w:rsidR="00AE45B4" w:rsidRPr="0031283F" w:rsidRDefault="00AE45B4" w:rsidP="00586930">
      <w:pPr>
        <w:jc w:val="both"/>
        <w:rPr>
          <w:rFonts w:ascii="Cambria" w:hAnsi="Cambria" w:cs="Times New Roman"/>
          <w:color w:val="FF0000"/>
          <w:sz w:val="24"/>
          <w:szCs w:val="24"/>
        </w:rPr>
      </w:pPr>
    </w:p>
    <w:p w14:paraId="220132C7" w14:textId="0B016A87" w:rsidR="00AE45B4" w:rsidRDefault="00586930" w:rsidP="00586930">
      <w:pPr>
        <w:jc w:val="both"/>
        <w:rPr>
          <w:rFonts w:ascii="Cambria" w:hAnsi="Cambria" w:cs="Times New Roman"/>
          <w:sz w:val="24"/>
          <w:szCs w:val="24"/>
        </w:rPr>
      </w:pPr>
      <w:r w:rsidRPr="000C4F26">
        <w:rPr>
          <w:rFonts w:ascii="Cambria" w:hAnsi="Cambria" w:cs="Times New Roman"/>
          <w:sz w:val="24"/>
          <w:szCs w:val="24"/>
        </w:rPr>
        <w:t xml:space="preserve">  </w:t>
      </w:r>
    </w:p>
    <w:p w14:paraId="09C57682" w14:textId="77777777" w:rsidR="00586930" w:rsidRDefault="00586930" w:rsidP="00586930">
      <w:pPr>
        <w:rPr>
          <w:rFonts w:ascii="Cambria" w:hAnsi="Cambria" w:cs="Times New Roman"/>
          <w:strike/>
          <w:color w:val="FF0000"/>
          <w:sz w:val="24"/>
          <w:szCs w:val="24"/>
        </w:rPr>
      </w:pPr>
    </w:p>
    <w:p w14:paraId="530F48DC" w14:textId="77777777" w:rsidR="00BC13FE" w:rsidRPr="000C4F26" w:rsidRDefault="00BC13FE" w:rsidP="00586930">
      <w:pPr>
        <w:rPr>
          <w:rFonts w:ascii="Cambria" w:hAnsi="Cambria" w:cs="Times New Roman"/>
          <w:sz w:val="24"/>
          <w:szCs w:val="24"/>
        </w:rPr>
      </w:pPr>
    </w:p>
    <w:p w14:paraId="77601CBC" w14:textId="77777777" w:rsidR="00586930" w:rsidRPr="000C4F26" w:rsidRDefault="00586930" w:rsidP="00586930">
      <w:pPr>
        <w:rPr>
          <w:rFonts w:ascii="Cambria" w:hAnsi="Cambria" w:cs="Times New Roman"/>
          <w:sz w:val="24"/>
          <w:szCs w:val="24"/>
        </w:rPr>
      </w:pPr>
    </w:p>
    <w:tbl>
      <w:tblPr>
        <w:tblStyle w:val="Grilledutableau"/>
        <w:tblW w:w="10348" w:type="dxa"/>
        <w:tblInd w:w="-601" w:type="dxa"/>
        <w:tblLook w:val="04A0" w:firstRow="1" w:lastRow="0" w:firstColumn="1" w:lastColumn="0" w:noHBand="0" w:noVBand="1"/>
      </w:tblPr>
      <w:tblGrid>
        <w:gridCol w:w="564"/>
        <w:gridCol w:w="2697"/>
        <w:gridCol w:w="1843"/>
        <w:gridCol w:w="2450"/>
        <w:gridCol w:w="2794"/>
      </w:tblGrid>
      <w:tr w:rsidR="00BF5695" w14:paraId="13FA182C" w14:textId="77777777" w:rsidTr="00BF5695">
        <w:tc>
          <w:tcPr>
            <w:tcW w:w="564" w:type="dxa"/>
          </w:tcPr>
          <w:p w14:paraId="6F05A3D7" w14:textId="77777777" w:rsidR="00BF5695" w:rsidRDefault="00BF5695" w:rsidP="00BF5695">
            <w:pPr>
              <w:jc w:val="center"/>
              <w:rPr>
                <w:rFonts w:ascii="Cambria" w:hAnsi="Cambria" w:cs="Times New Roman"/>
                <w:b/>
                <w:sz w:val="24"/>
                <w:szCs w:val="24"/>
              </w:rPr>
            </w:pPr>
          </w:p>
          <w:p w14:paraId="4E99D074" w14:textId="29F008F4" w:rsidR="00776672" w:rsidRPr="00BF5695" w:rsidRDefault="00BF5695" w:rsidP="00BF5695">
            <w:pPr>
              <w:jc w:val="center"/>
              <w:rPr>
                <w:rFonts w:ascii="Cambria" w:hAnsi="Cambria" w:cs="Times New Roman"/>
                <w:b/>
                <w:sz w:val="24"/>
                <w:szCs w:val="24"/>
              </w:rPr>
            </w:pPr>
            <w:r w:rsidRPr="00BF5695">
              <w:rPr>
                <w:rFonts w:ascii="Cambria" w:hAnsi="Cambria" w:cs="Times New Roman"/>
                <w:b/>
                <w:sz w:val="24"/>
                <w:szCs w:val="24"/>
              </w:rPr>
              <w:t>N°</w:t>
            </w:r>
          </w:p>
        </w:tc>
        <w:tc>
          <w:tcPr>
            <w:tcW w:w="2697" w:type="dxa"/>
          </w:tcPr>
          <w:p w14:paraId="66CA03EE" w14:textId="77777777" w:rsidR="00BF5695" w:rsidRDefault="00BF5695" w:rsidP="00BF5695">
            <w:pPr>
              <w:jc w:val="center"/>
              <w:rPr>
                <w:rFonts w:ascii="Cambria" w:hAnsi="Cambria" w:cs="Times New Roman"/>
                <w:b/>
                <w:sz w:val="24"/>
                <w:szCs w:val="24"/>
              </w:rPr>
            </w:pPr>
          </w:p>
          <w:p w14:paraId="7DDEC1F0" w14:textId="40079067" w:rsidR="00776672" w:rsidRPr="00BF5695" w:rsidRDefault="00BF5695" w:rsidP="00BF5695">
            <w:pPr>
              <w:jc w:val="center"/>
              <w:rPr>
                <w:rFonts w:ascii="Cambria" w:hAnsi="Cambria" w:cs="Times New Roman"/>
                <w:b/>
                <w:sz w:val="24"/>
                <w:szCs w:val="24"/>
              </w:rPr>
            </w:pPr>
            <w:r>
              <w:rPr>
                <w:rFonts w:ascii="Cambria" w:hAnsi="Cambria" w:cs="Times New Roman"/>
                <w:b/>
                <w:sz w:val="24"/>
                <w:szCs w:val="24"/>
              </w:rPr>
              <w:t>Evè</w:t>
            </w:r>
            <w:r w:rsidRPr="00BF5695">
              <w:rPr>
                <w:rFonts w:ascii="Cambria" w:hAnsi="Cambria" w:cs="Times New Roman"/>
                <w:b/>
                <w:sz w:val="24"/>
                <w:szCs w:val="24"/>
              </w:rPr>
              <w:t>nement</w:t>
            </w:r>
            <w:r>
              <w:rPr>
                <w:rFonts w:ascii="Cambria" w:hAnsi="Cambria" w:cs="Times New Roman"/>
                <w:b/>
                <w:sz w:val="24"/>
                <w:szCs w:val="24"/>
              </w:rPr>
              <w:t xml:space="preserve"> international</w:t>
            </w:r>
          </w:p>
        </w:tc>
        <w:tc>
          <w:tcPr>
            <w:tcW w:w="1843" w:type="dxa"/>
          </w:tcPr>
          <w:p w14:paraId="7751D7E1" w14:textId="37DC9C98" w:rsidR="00BF5695" w:rsidRDefault="00BF5695" w:rsidP="00BF5695">
            <w:pPr>
              <w:jc w:val="center"/>
              <w:rPr>
                <w:rFonts w:ascii="Cambria" w:hAnsi="Cambria" w:cs="Times New Roman"/>
                <w:b/>
                <w:sz w:val="24"/>
                <w:szCs w:val="24"/>
              </w:rPr>
            </w:pPr>
            <w:r w:rsidRPr="00BF5695">
              <w:rPr>
                <w:rFonts w:ascii="Cambria" w:hAnsi="Cambria" w:cs="Times New Roman"/>
                <w:b/>
                <w:sz w:val="24"/>
                <w:szCs w:val="24"/>
              </w:rPr>
              <w:t>Date</w:t>
            </w:r>
            <w:r>
              <w:rPr>
                <w:rFonts w:ascii="Cambria" w:hAnsi="Cambria" w:cs="Times New Roman"/>
                <w:b/>
                <w:sz w:val="24"/>
                <w:szCs w:val="24"/>
              </w:rPr>
              <w:t> :</w:t>
            </w:r>
          </w:p>
          <w:p w14:paraId="65C2FF2F" w14:textId="3C52B7FC" w:rsidR="00776672" w:rsidRPr="00BF5695" w:rsidRDefault="00BF5695" w:rsidP="00BF5695">
            <w:pPr>
              <w:jc w:val="center"/>
              <w:rPr>
                <w:rFonts w:ascii="Cambria" w:hAnsi="Cambria" w:cs="Times New Roman"/>
                <w:b/>
                <w:sz w:val="24"/>
                <w:szCs w:val="24"/>
              </w:rPr>
            </w:pPr>
            <w:r>
              <w:rPr>
                <w:rFonts w:ascii="Cambria" w:hAnsi="Cambria" w:cs="Times New Roman"/>
                <w:b/>
                <w:sz w:val="24"/>
                <w:szCs w:val="24"/>
              </w:rPr>
              <w:t xml:space="preserve"> Chaque année</w:t>
            </w:r>
          </w:p>
        </w:tc>
        <w:tc>
          <w:tcPr>
            <w:tcW w:w="2450" w:type="dxa"/>
          </w:tcPr>
          <w:p w14:paraId="674AEA33" w14:textId="77777777" w:rsidR="00BF5695" w:rsidRDefault="00BF5695" w:rsidP="00BF5695">
            <w:pPr>
              <w:jc w:val="center"/>
              <w:rPr>
                <w:rFonts w:ascii="Cambria" w:hAnsi="Cambria" w:cs="Times New Roman"/>
                <w:b/>
                <w:sz w:val="24"/>
                <w:szCs w:val="24"/>
              </w:rPr>
            </w:pPr>
          </w:p>
          <w:p w14:paraId="04C4969A" w14:textId="0B315946" w:rsidR="00776672" w:rsidRPr="00BF5695" w:rsidRDefault="00BF5695" w:rsidP="00BF5695">
            <w:pPr>
              <w:jc w:val="center"/>
              <w:rPr>
                <w:rFonts w:ascii="Cambria" w:hAnsi="Cambria" w:cs="Times New Roman"/>
                <w:b/>
                <w:sz w:val="24"/>
                <w:szCs w:val="24"/>
              </w:rPr>
            </w:pPr>
            <w:r>
              <w:rPr>
                <w:rFonts w:ascii="Cambria" w:hAnsi="Cambria" w:cs="Times New Roman"/>
                <w:b/>
                <w:sz w:val="24"/>
                <w:szCs w:val="24"/>
              </w:rPr>
              <w:t>Thème de la Leç</w:t>
            </w:r>
            <w:r w:rsidRPr="00BF5695">
              <w:rPr>
                <w:rFonts w:ascii="Cambria" w:hAnsi="Cambria" w:cs="Times New Roman"/>
                <w:b/>
                <w:sz w:val="24"/>
                <w:szCs w:val="24"/>
              </w:rPr>
              <w:t>on</w:t>
            </w:r>
          </w:p>
        </w:tc>
        <w:tc>
          <w:tcPr>
            <w:tcW w:w="2794" w:type="dxa"/>
          </w:tcPr>
          <w:p w14:paraId="04D25456" w14:textId="1E4C1193" w:rsidR="00776672" w:rsidRPr="00BF5695" w:rsidRDefault="00BF5695" w:rsidP="00BF5695">
            <w:pPr>
              <w:jc w:val="center"/>
              <w:rPr>
                <w:rFonts w:ascii="Cambria" w:hAnsi="Cambria" w:cs="Times New Roman"/>
                <w:b/>
                <w:sz w:val="24"/>
                <w:szCs w:val="24"/>
              </w:rPr>
            </w:pPr>
            <w:r>
              <w:rPr>
                <w:rFonts w:ascii="Cambria" w:hAnsi="Cambria" w:cs="Times New Roman"/>
                <w:b/>
                <w:sz w:val="24"/>
                <w:szCs w:val="24"/>
              </w:rPr>
              <w:t>Période d’administration de la leç</w:t>
            </w:r>
            <w:r w:rsidRPr="00BF5695">
              <w:rPr>
                <w:rFonts w:ascii="Cambria" w:hAnsi="Cambria" w:cs="Times New Roman"/>
                <w:b/>
                <w:sz w:val="24"/>
                <w:szCs w:val="24"/>
              </w:rPr>
              <w:t>on</w:t>
            </w:r>
          </w:p>
        </w:tc>
      </w:tr>
      <w:tr w:rsidR="00BF5695" w14:paraId="0117EF2B" w14:textId="77777777" w:rsidTr="00BF5695">
        <w:tc>
          <w:tcPr>
            <w:tcW w:w="564" w:type="dxa"/>
          </w:tcPr>
          <w:p w14:paraId="1FBB2890" w14:textId="77777777" w:rsidR="00BF5695" w:rsidRDefault="00BF5695">
            <w:pPr>
              <w:rPr>
                <w:rFonts w:ascii="Cambria" w:hAnsi="Cambria" w:cs="Times New Roman"/>
                <w:sz w:val="24"/>
                <w:szCs w:val="24"/>
              </w:rPr>
            </w:pPr>
          </w:p>
          <w:p w14:paraId="7C7E1AE9" w14:textId="48769217" w:rsidR="00776672" w:rsidRDefault="00776672">
            <w:pPr>
              <w:rPr>
                <w:rFonts w:ascii="Cambria" w:hAnsi="Cambria" w:cs="Times New Roman"/>
                <w:sz w:val="24"/>
                <w:szCs w:val="24"/>
              </w:rPr>
            </w:pPr>
            <w:r>
              <w:rPr>
                <w:rFonts w:ascii="Cambria" w:hAnsi="Cambria" w:cs="Times New Roman"/>
                <w:sz w:val="24"/>
                <w:szCs w:val="24"/>
              </w:rPr>
              <w:t>1</w:t>
            </w:r>
          </w:p>
        </w:tc>
        <w:tc>
          <w:tcPr>
            <w:tcW w:w="2697" w:type="dxa"/>
          </w:tcPr>
          <w:p w14:paraId="69DEB463" w14:textId="77777777" w:rsidR="00BF5695" w:rsidRDefault="00BF5695">
            <w:pPr>
              <w:rPr>
                <w:rFonts w:ascii="Cambria" w:hAnsi="Cambria" w:cs="Times New Roman"/>
                <w:sz w:val="24"/>
                <w:szCs w:val="24"/>
              </w:rPr>
            </w:pPr>
          </w:p>
          <w:p w14:paraId="0CDB4F10" w14:textId="238A6E78" w:rsidR="00776672" w:rsidRDefault="00776672">
            <w:pPr>
              <w:rPr>
                <w:rFonts w:ascii="Cambria" w:hAnsi="Cambria" w:cs="Times New Roman"/>
                <w:sz w:val="24"/>
                <w:szCs w:val="24"/>
              </w:rPr>
            </w:pPr>
            <w:r>
              <w:rPr>
                <w:rFonts w:ascii="Cambria" w:hAnsi="Cambria" w:cs="Times New Roman"/>
                <w:sz w:val="24"/>
                <w:szCs w:val="24"/>
              </w:rPr>
              <w:t>Journée internationale de la jeune fille</w:t>
            </w:r>
          </w:p>
        </w:tc>
        <w:tc>
          <w:tcPr>
            <w:tcW w:w="1843" w:type="dxa"/>
          </w:tcPr>
          <w:p w14:paraId="28AA56CB" w14:textId="77777777" w:rsidR="00BF5695" w:rsidRDefault="00BF5695">
            <w:pPr>
              <w:rPr>
                <w:rFonts w:ascii="Cambria" w:hAnsi="Cambria" w:cs="Times New Roman"/>
                <w:sz w:val="24"/>
                <w:szCs w:val="24"/>
              </w:rPr>
            </w:pPr>
          </w:p>
          <w:p w14:paraId="5474DA60" w14:textId="10BCB3D5" w:rsidR="00776672" w:rsidRDefault="00776672">
            <w:pPr>
              <w:rPr>
                <w:rFonts w:ascii="Cambria" w:hAnsi="Cambria" w:cs="Times New Roman"/>
                <w:sz w:val="24"/>
                <w:szCs w:val="24"/>
              </w:rPr>
            </w:pPr>
            <w:r>
              <w:rPr>
                <w:rFonts w:ascii="Cambria" w:hAnsi="Cambria" w:cs="Times New Roman"/>
                <w:sz w:val="24"/>
                <w:szCs w:val="24"/>
              </w:rPr>
              <w:t>11 octobre</w:t>
            </w:r>
          </w:p>
        </w:tc>
        <w:tc>
          <w:tcPr>
            <w:tcW w:w="2450" w:type="dxa"/>
          </w:tcPr>
          <w:p w14:paraId="21EA6C3E" w14:textId="65AFA56E" w:rsidR="00776672" w:rsidRDefault="00776672">
            <w:pPr>
              <w:rPr>
                <w:rFonts w:ascii="Cambria" w:hAnsi="Cambria" w:cs="Times New Roman"/>
                <w:sz w:val="24"/>
                <w:szCs w:val="24"/>
              </w:rPr>
            </w:pPr>
            <w:r>
              <w:rPr>
                <w:rFonts w:ascii="Cambria" w:hAnsi="Cambria" w:cs="Times New Roman"/>
                <w:sz w:val="24"/>
                <w:szCs w:val="24"/>
              </w:rPr>
              <w:t>Les grossesses précoces et la communication parent/enfant</w:t>
            </w:r>
          </w:p>
        </w:tc>
        <w:tc>
          <w:tcPr>
            <w:tcW w:w="2794" w:type="dxa"/>
          </w:tcPr>
          <w:p w14:paraId="3AC5D7AC" w14:textId="77777777" w:rsidR="00BF5695" w:rsidRDefault="00BF5695">
            <w:pPr>
              <w:rPr>
                <w:rFonts w:ascii="Cambria" w:hAnsi="Cambria" w:cs="Times New Roman"/>
                <w:sz w:val="24"/>
                <w:szCs w:val="24"/>
              </w:rPr>
            </w:pPr>
          </w:p>
          <w:p w14:paraId="3947586C" w14:textId="55E69381" w:rsidR="00776672" w:rsidRDefault="00776672">
            <w:pPr>
              <w:rPr>
                <w:rFonts w:ascii="Cambria" w:hAnsi="Cambria" w:cs="Times New Roman"/>
                <w:sz w:val="24"/>
                <w:szCs w:val="24"/>
              </w:rPr>
            </w:pPr>
            <w:r>
              <w:rPr>
                <w:rFonts w:ascii="Cambria" w:hAnsi="Cambria" w:cs="Times New Roman"/>
                <w:sz w:val="24"/>
                <w:szCs w:val="24"/>
              </w:rPr>
              <w:t>Du 13 au 24 octobre</w:t>
            </w:r>
          </w:p>
        </w:tc>
      </w:tr>
      <w:tr w:rsidR="00BF5695" w14:paraId="4CCDB552" w14:textId="77777777" w:rsidTr="00BF5695">
        <w:tc>
          <w:tcPr>
            <w:tcW w:w="564" w:type="dxa"/>
          </w:tcPr>
          <w:p w14:paraId="7C38C354" w14:textId="77777777" w:rsidR="00BF5695" w:rsidRDefault="00BF5695">
            <w:pPr>
              <w:rPr>
                <w:rFonts w:ascii="Cambria" w:hAnsi="Cambria" w:cs="Times New Roman"/>
                <w:sz w:val="24"/>
                <w:szCs w:val="24"/>
              </w:rPr>
            </w:pPr>
          </w:p>
          <w:p w14:paraId="0E3F067D" w14:textId="07CF6376" w:rsidR="00776672" w:rsidRDefault="00776672">
            <w:pPr>
              <w:rPr>
                <w:rFonts w:ascii="Cambria" w:hAnsi="Cambria" w:cs="Times New Roman"/>
                <w:sz w:val="24"/>
                <w:szCs w:val="24"/>
              </w:rPr>
            </w:pPr>
            <w:r>
              <w:rPr>
                <w:rFonts w:ascii="Cambria" w:hAnsi="Cambria" w:cs="Times New Roman"/>
                <w:sz w:val="24"/>
                <w:szCs w:val="24"/>
              </w:rPr>
              <w:t>2</w:t>
            </w:r>
          </w:p>
        </w:tc>
        <w:tc>
          <w:tcPr>
            <w:tcW w:w="2697" w:type="dxa"/>
          </w:tcPr>
          <w:p w14:paraId="6A0FD3AF" w14:textId="77777777" w:rsidR="00BF5695" w:rsidRDefault="00BF5695">
            <w:pPr>
              <w:rPr>
                <w:rFonts w:ascii="Cambria" w:hAnsi="Cambria" w:cs="Times New Roman"/>
                <w:sz w:val="24"/>
                <w:szCs w:val="24"/>
              </w:rPr>
            </w:pPr>
          </w:p>
          <w:p w14:paraId="22E88FED" w14:textId="09B59854" w:rsidR="00776672" w:rsidRDefault="00776672">
            <w:pPr>
              <w:rPr>
                <w:rFonts w:ascii="Cambria" w:hAnsi="Cambria" w:cs="Times New Roman"/>
                <w:sz w:val="24"/>
                <w:szCs w:val="24"/>
              </w:rPr>
            </w:pPr>
            <w:r>
              <w:rPr>
                <w:rFonts w:ascii="Cambria" w:hAnsi="Cambria" w:cs="Times New Roman"/>
                <w:sz w:val="24"/>
                <w:szCs w:val="24"/>
              </w:rPr>
              <w:t>Journée mondiale de la lutte contre le sida</w:t>
            </w:r>
          </w:p>
        </w:tc>
        <w:tc>
          <w:tcPr>
            <w:tcW w:w="1843" w:type="dxa"/>
          </w:tcPr>
          <w:p w14:paraId="29D0652A" w14:textId="77777777" w:rsidR="00BF5695" w:rsidRDefault="00BF5695">
            <w:pPr>
              <w:rPr>
                <w:rFonts w:ascii="Cambria" w:hAnsi="Cambria" w:cs="Times New Roman"/>
                <w:sz w:val="24"/>
                <w:szCs w:val="24"/>
              </w:rPr>
            </w:pPr>
          </w:p>
          <w:p w14:paraId="4EE64403" w14:textId="4DD97560" w:rsidR="00776672" w:rsidRDefault="00776672">
            <w:pPr>
              <w:rPr>
                <w:rFonts w:ascii="Cambria" w:hAnsi="Cambria" w:cs="Times New Roman"/>
                <w:sz w:val="24"/>
                <w:szCs w:val="24"/>
              </w:rPr>
            </w:pPr>
            <w:r>
              <w:rPr>
                <w:rFonts w:ascii="Cambria" w:hAnsi="Cambria" w:cs="Times New Roman"/>
                <w:sz w:val="24"/>
                <w:szCs w:val="24"/>
              </w:rPr>
              <w:t>1</w:t>
            </w:r>
            <w:r w:rsidRPr="00776672">
              <w:rPr>
                <w:rFonts w:ascii="Cambria" w:hAnsi="Cambria" w:cs="Times New Roman"/>
                <w:sz w:val="24"/>
                <w:szCs w:val="24"/>
                <w:vertAlign w:val="superscript"/>
              </w:rPr>
              <w:t>er</w:t>
            </w:r>
            <w:r>
              <w:rPr>
                <w:rFonts w:ascii="Cambria" w:hAnsi="Cambria" w:cs="Times New Roman"/>
                <w:sz w:val="24"/>
                <w:szCs w:val="24"/>
              </w:rPr>
              <w:t xml:space="preserve"> décembre</w:t>
            </w:r>
          </w:p>
        </w:tc>
        <w:tc>
          <w:tcPr>
            <w:tcW w:w="2450" w:type="dxa"/>
          </w:tcPr>
          <w:p w14:paraId="72CBFF2A" w14:textId="2A78BF37" w:rsidR="00776672" w:rsidRDefault="00776672">
            <w:pPr>
              <w:rPr>
                <w:rFonts w:ascii="Cambria" w:hAnsi="Cambria" w:cs="Times New Roman"/>
                <w:sz w:val="24"/>
                <w:szCs w:val="24"/>
              </w:rPr>
            </w:pPr>
            <w:r>
              <w:rPr>
                <w:rFonts w:ascii="Cambria" w:hAnsi="Cambria" w:cs="Times New Roman"/>
                <w:sz w:val="24"/>
                <w:szCs w:val="24"/>
              </w:rPr>
              <w:t>Les IST/VIH et les facteurs de vulnérabilité des jeunes filles</w:t>
            </w:r>
          </w:p>
        </w:tc>
        <w:tc>
          <w:tcPr>
            <w:tcW w:w="2794" w:type="dxa"/>
          </w:tcPr>
          <w:p w14:paraId="52EFAC0A" w14:textId="77777777" w:rsidR="00BF5695" w:rsidRDefault="00BF5695">
            <w:pPr>
              <w:rPr>
                <w:rFonts w:ascii="Cambria" w:hAnsi="Cambria" w:cs="Times New Roman"/>
                <w:sz w:val="24"/>
                <w:szCs w:val="24"/>
              </w:rPr>
            </w:pPr>
          </w:p>
          <w:p w14:paraId="1708EF36" w14:textId="202F855A" w:rsidR="00776672" w:rsidRDefault="00776672">
            <w:pPr>
              <w:rPr>
                <w:rFonts w:ascii="Cambria" w:hAnsi="Cambria" w:cs="Times New Roman"/>
                <w:sz w:val="24"/>
                <w:szCs w:val="24"/>
              </w:rPr>
            </w:pPr>
            <w:r>
              <w:rPr>
                <w:rFonts w:ascii="Cambria" w:hAnsi="Cambria" w:cs="Times New Roman"/>
                <w:sz w:val="24"/>
                <w:szCs w:val="24"/>
              </w:rPr>
              <w:t>Du 24 novembre au 05 décembre</w:t>
            </w:r>
          </w:p>
        </w:tc>
      </w:tr>
      <w:tr w:rsidR="00BF5695" w14:paraId="09F3A87A" w14:textId="77777777" w:rsidTr="00BF5695">
        <w:tc>
          <w:tcPr>
            <w:tcW w:w="564" w:type="dxa"/>
          </w:tcPr>
          <w:p w14:paraId="5E1F032F" w14:textId="77777777" w:rsidR="00BF5695" w:rsidRDefault="00BF5695">
            <w:pPr>
              <w:rPr>
                <w:rFonts w:ascii="Cambria" w:hAnsi="Cambria" w:cs="Times New Roman"/>
                <w:sz w:val="24"/>
                <w:szCs w:val="24"/>
              </w:rPr>
            </w:pPr>
          </w:p>
          <w:p w14:paraId="0AB1E84E" w14:textId="3A2756F2" w:rsidR="00776672" w:rsidRDefault="00776672">
            <w:pPr>
              <w:rPr>
                <w:rFonts w:ascii="Cambria" w:hAnsi="Cambria" w:cs="Times New Roman"/>
                <w:sz w:val="24"/>
                <w:szCs w:val="24"/>
              </w:rPr>
            </w:pPr>
            <w:r>
              <w:rPr>
                <w:rFonts w:ascii="Cambria" w:hAnsi="Cambria" w:cs="Times New Roman"/>
                <w:sz w:val="24"/>
                <w:szCs w:val="24"/>
              </w:rPr>
              <w:t>3</w:t>
            </w:r>
          </w:p>
        </w:tc>
        <w:tc>
          <w:tcPr>
            <w:tcW w:w="2697" w:type="dxa"/>
          </w:tcPr>
          <w:p w14:paraId="67CDD2DB" w14:textId="77777777" w:rsidR="00BF5695" w:rsidRDefault="00BF5695">
            <w:pPr>
              <w:rPr>
                <w:rFonts w:ascii="Cambria" w:hAnsi="Cambria" w:cs="Times New Roman"/>
                <w:sz w:val="24"/>
                <w:szCs w:val="24"/>
              </w:rPr>
            </w:pPr>
          </w:p>
          <w:p w14:paraId="66299FD2" w14:textId="5A1B9F71" w:rsidR="00776672" w:rsidRDefault="00776672">
            <w:pPr>
              <w:rPr>
                <w:rFonts w:ascii="Cambria" w:hAnsi="Cambria" w:cs="Times New Roman"/>
                <w:sz w:val="24"/>
                <w:szCs w:val="24"/>
              </w:rPr>
            </w:pPr>
            <w:r>
              <w:rPr>
                <w:rFonts w:ascii="Cambria" w:hAnsi="Cambria" w:cs="Times New Roman"/>
                <w:sz w:val="24"/>
                <w:szCs w:val="24"/>
              </w:rPr>
              <w:t>Journée mondiale de la femme</w:t>
            </w:r>
          </w:p>
        </w:tc>
        <w:tc>
          <w:tcPr>
            <w:tcW w:w="1843" w:type="dxa"/>
          </w:tcPr>
          <w:p w14:paraId="732B8658" w14:textId="77777777" w:rsidR="00BF5695" w:rsidRDefault="00BF5695">
            <w:pPr>
              <w:rPr>
                <w:rFonts w:ascii="Cambria" w:hAnsi="Cambria" w:cs="Times New Roman"/>
                <w:sz w:val="24"/>
                <w:szCs w:val="24"/>
              </w:rPr>
            </w:pPr>
          </w:p>
          <w:p w14:paraId="65E530ED" w14:textId="70C09268" w:rsidR="00776672" w:rsidRDefault="00776672">
            <w:pPr>
              <w:rPr>
                <w:rFonts w:ascii="Cambria" w:hAnsi="Cambria" w:cs="Times New Roman"/>
                <w:sz w:val="24"/>
                <w:szCs w:val="24"/>
              </w:rPr>
            </w:pPr>
            <w:r>
              <w:rPr>
                <w:rFonts w:ascii="Cambria" w:hAnsi="Cambria" w:cs="Times New Roman"/>
                <w:sz w:val="24"/>
                <w:szCs w:val="24"/>
              </w:rPr>
              <w:t>08 mars</w:t>
            </w:r>
          </w:p>
        </w:tc>
        <w:tc>
          <w:tcPr>
            <w:tcW w:w="2450" w:type="dxa"/>
          </w:tcPr>
          <w:p w14:paraId="2492D4AF" w14:textId="5153B374" w:rsidR="00776672" w:rsidRDefault="00776672">
            <w:pPr>
              <w:rPr>
                <w:rFonts w:ascii="Cambria" w:hAnsi="Cambria" w:cs="Times New Roman"/>
                <w:sz w:val="24"/>
                <w:szCs w:val="24"/>
              </w:rPr>
            </w:pPr>
            <w:r>
              <w:rPr>
                <w:rFonts w:ascii="Cambria" w:hAnsi="Cambria" w:cs="Times New Roman"/>
                <w:sz w:val="24"/>
                <w:szCs w:val="24"/>
              </w:rPr>
              <w:t>Les violences liées au genre et les mariages précoces</w:t>
            </w:r>
          </w:p>
        </w:tc>
        <w:tc>
          <w:tcPr>
            <w:tcW w:w="2794" w:type="dxa"/>
          </w:tcPr>
          <w:p w14:paraId="4FA7CB35" w14:textId="77777777" w:rsidR="00BF5695" w:rsidRDefault="00BF5695">
            <w:pPr>
              <w:rPr>
                <w:rFonts w:ascii="Cambria" w:hAnsi="Cambria" w:cs="Times New Roman"/>
                <w:sz w:val="24"/>
                <w:szCs w:val="24"/>
              </w:rPr>
            </w:pPr>
          </w:p>
          <w:p w14:paraId="2FF5F639" w14:textId="5CA2E661" w:rsidR="00776672" w:rsidRDefault="00776672">
            <w:pPr>
              <w:rPr>
                <w:rFonts w:ascii="Cambria" w:hAnsi="Cambria" w:cs="Times New Roman"/>
                <w:sz w:val="24"/>
                <w:szCs w:val="24"/>
              </w:rPr>
            </w:pPr>
            <w:r>
              <w:rPr>
                <w:rFonts w:ascii="Cambria" w:hAnsi="Cambria" w:cs="Times New Roman"/>
                <w:sz w:val="24"/>
                <w:szCs w:val="24"/>
              </w:rPr>
              <w:t>Du 20 au 5</w:t>
            </w:r>
            <w:r w:rsidR="00BF5695">
              <w:rPr>
                <w:rFonts w:ascii="Cambria" w:hAnsi="Cambria" w:cs="Times New Roman"/>
                <w:sz w:val="24"/>
                <w:szCs w:val="24"/>
              </w:rPr>
              <w:t xml:space="preserve"> avril</w:t>
            </w:r>
          </w:p>
        </w:tc>
      </w:tr>
      <w:tr w:rsidR="00BF5695" w14:paraId="0539922C" w14:textId="77777777" w:rsidTr="00BF5695">
        <w:tc>
          <w:tcPr>
            <w:tcW w:w="564" w:type="dxa"/>
          </w:tcPr>
          <w:p w14:paraId="01A4A6B7" w14:textId="77777777" w:rsidR="00BF5695" w:rsidRDefault="00BF5695">
            <w:pPr>
              <w:rPr>
                <w:rFonts w:ascii="Cambria" w:hAnsi="Cambria" w:cs="Times New Roman"/>
                <w:sz w:val="24"/>
                <w:szCs w:val="24"/>
              </w:rPr>
            </w:pPr>
          </w:p>
          <w:p w14:paraId="6392F389" w14:textId="123F5AC8" w:rsidR="00776672" w:rsidRDefault="00776672">
            <w:pPr>
              <w:rPr>
                <w:rFonts w:ascii="Cambria" w:hAnsi="Cambria" w:cs="Times New Roman"/>
                <w:sz w:val="24"/>
                <w:szCs w:val="24"/>
              </w:rPr>
            </w:pPr>
            <w:r>
              <w:rPr>
                <w:rFonts w:ascii="Cambria" w:hAnsi="Cambria" w:cs="Times New Roman"/>
                <w:sz w:val="24"/>
                <w:szCs w:val="24"/>
              </w:rPr>
              <w:t>4</w:t>
            </w:r>
          </w:p>
        </w:tc>
        <w:tc>
          <w:tcPr>
            <w:tcW w:w="2697" w:type="dxa"/>
          </w:tcPr>
          <w:p w14:paraId="071418DA" w14:textId="77777777" w:rsidR="00BF5695" w:rsidRDefault="00BF5695">
            <w:pPr>
              <w:rPr>
                <w:rFonts w:ascii="Cambria" w:hAnsi="Cambria" w:cs="Times New Roman"/>
                <w:sz w:val="24"/>
                <w:szCs w:val="24"/>
              </w:rPr>
            </w:pPr>
          </w:p>
          <w:p w14:paraId="1795B6D9" w14:textId="706D0B26" w:rsidR="00776672" w:rsidRDefault="00BF5695">
            <w:pPr>
              <w:rPr>
                <w:rFonts w:ascii="Cambria" w:hAnsi="Cambria" w:cs="Times New Roman"/>
                <w:sz w:val="24"/>
                <w:szCs w:val="24"/>
              </w:rPr>
            </w:pPr>
            <w:r>
              <w:rPr>
                <w:rFonts w:ascii="Cambria" w:hAnsi="Cambria" w:cs="Times New Roman"/>
                <w:sz w:val="24"/>
                <w:szCs w:val="24"/>
              </w:rPr>
              <w:t>Journée mondiale de la santé</w:t>
            </w:r>
          </w:p>
        </w:tc>
        <w:tc>
          <w:tcPr>
            <w:tcW w:w="1843" w:type="dxa"/>
          </w:tcPr>
          <w:p w14:paraId="4123FBA0" w14:textId="77777777" w:rsidR="00BF5695" w:rsidRDefault="00BF5695">
            <w:pPr>
              <w:rPr>
                <w:rFonts w:ascii="Cambria" w:hAnsi="Cambria" w:cs="Times New Roman"/>
                <w:sz w:val="24"/>
                <w:szCs w:val="24"/>
              </w:rPr>
            </w:pPr>
          </w:p>
          <w:p w14:paraId="659461C5" w14:textId="2251B0EF" w:rsidR="00776672" w:rsidRDefault="00BF5695">
            <w:pPr>
              <w:rPr>
                <w:rFonts w:ascii="Cambria" w:hAnsi="Cambria" w:cs="Times New Roman"/>
                <w:sz w:val="24"/>
                <w:szCs w:val="24"/>
              </w:rPr>
            </w:pPr>
            <w:r>
              <w:rPr>
                <w:rFonts w:ascii="Cambria" w:hAnsi="Cambria" w:cs="Times New Roman"/>
                <w:sz w:val="24"/>
                <w:szCs w:val="24"/>
              </w:rPr>
              <w:t>07 avril</w:t>
            </w:r>
          </w:p>
        </w:tc>
        <w:tc>
          <w:tcPr>
            <w:tcW w:w="2450" w:type="dxa"/>
          </w:tcPr>
          <w:p w14:paraId="0877B297" w14:textId="4D68F070" w:rsidR="00776672" w:rsidRDefault="00BF5695">
            <w:pPr>
              <w:rPr>
                <w:rFonts w:ascii="Cambria" w:hAnsi="Cambria" w:cs="Times New Roman"/>
                <w:sz w:val="24"/>
                <w:szCs w:val="24"/>
              </w:rPr>
            </w:pPr>
            <w:r>
              <w:rPr>
                <w:rFonts w:ascii="Cambria" w:hAnsi="Cambria" w:cs="Times New Roman"/>
                <w:sz w:val="24"/>
                <w:szCs w:val="24"/>
              </w:rPr>
              <w:t>La contraception et les droits des jeunes en santé sexuelle et de reproduction</w:t>
            </w:r>
          </w:p>
        </w:tc>
        <w:tc>
          <w:tcPr>
            <w:tcW w:w="2794" w:type="dxa"/>
          </w:tcPr>
          <w:p w14:paraId="692EBE7B" w14:textId="77777777" w:rsidR="00BF5695" w:rsidRDefault="00BF5695">
            <w:pPr>
              <w:rPr>
                <w:rFonts w:ascii="Cambria" w:hAnsi="Cambria" w:cs="Times New Roman"/>
                <w:sz w:val="24"/>
                <w:szCs w:val="24"/>
              </w:rPr>
            </w:pPr>
          </w:p>
          <w:p w14:paraId="730AED2B" w14:textId="4C6F697D" w:rsidR="00776672" w:rsidRDefault="00BF5695">
            <w:pPr>
              <w:rPr>
                <w:rFonts w:ascii="Cambria" w:hAnsi="Cambria" w:cs="Times New Roman"/>
                <w:sz w:val="24"/>
                <w:szCs w:val="24"/>
              </w:rPr>
            </w:pPr>
            <w:r>
              <w:rPr>
                <w:rFonts w:ascii="Cambria" w:hAnsi="Cambria" w:cs="Times New Roman"/>
                <w:sz w:val="24"/>
                <w:szCs w:val="24"/>
              </w:rPr>
              <w:t>Du 11 au 22 mai</w:t>
            </w:r>
          </w:p>
        </w:tc>
      </w:tr>
    </w:tbl>
    <w:p w14:paraId="3D3B6261" w14:textId="77777777" w:rsidR="00586930" w:rsidRPr="000C4F26" w:rsidRDefault="00586930">
      <w:pPr>
        <w:rPr>
          <w:rFonts w:ascii="Cambria" w:hAnsi="Cambria" w:cs="Times New Roman"/>
          <w:sz w:val="24"/>
          <w:szCs w:val="24"/>
        </w:rPr>
      </w:pPr>
    </w:p>
    <w:sectPr w:rsidR="00586930" w:rsidRPr="000C4F2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3D608" w16cid:durableId="1DCFF3F3"/>
  <w16cid:commentId w16cid:paraId="6816C739" w16cid:durableId="1DCFF3F4"/>
  <w16cid:commentId w16cid:paraId="4CE5B923" w16cid:durableId="1DCFF3F5"/>
  <w16cid:commentId w16cid:paraId="23FC4EFB" w16cid:durableId="1DCFF3F6"/>
  <w16cid:commentId w16cid:paraId="216EAFCE" w16cid:durableId="1DCFF3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92A"/>
    <w:multiLevelType w:val="hybridMultilevel"/>
    <w:tmpl w:val="B94E6F7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D587104"/>
    <w:multiLevelType w:val="hybridMultilevel"/>
    <w:tmpl w:val="7CD6A838"/>
    <w:lvl w:ilvl="0" w:tplc="040C0009">
      <w:start w:val="1"/>
      <w:numFmt w:val="bullet"/>
      <w:lvlText w:val=""/>
      <w:lvlJc w:val="left"/>
      <w:pPr>
        <w:ind w:left="2856" w:hanging="360"/>
      </w:pPr>
      <w:rPr>
        <w:rFonts w:ascii="Wingdings" w:hAnsi="Wingdings"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2">
    <w:nsid w:val="26954FE4"/>
    <w:multiLevelType w:val="hybridMultilevel"/>
    <w:tmpl w:val="2B2204D2"/>
    <w:lvl w:ilvl="0" w:tplc="48F2CBB4">
      <w:start w:val="1"/>
      <w:numFmt w:val="bullet"/>
      <w:lvlText w:val=""/>
      <w:lvlJc w:val="left"/>
      <w:pPr>
        <w:tabs>
          <w:tab w:val="num" w:pos="644"/>
        </w:tabs>
        <w:ind w:left="644" w:hanging="360"/>
      </w:pPr>
      <w:rPr>
        <w:rFonts w:ascii="Wingdings 2" w:hAnsi="Wingdings 2" w:hint="default"/>
      </w:rPr>
    </w:lvl>
    <w:lvl w:ilvl="1" w:tplc="75C0B64E" w:tentative="1">
      <w:start w:val="1"/>
      <w:numFmt w:val="bullet"/>
      <w:lvlText w:val=""/>
      <w:lvlJc w:val="left"/>
      <w:pPr>
        <w:tabs>
          <w:tab w:val="num" w:pos="1440"/>
        </w:tabs>
        <w:ind w:left="1440" w:hanging="360"/>
      </w:pPr>
      <w:rPr>
        <w:rFonts w:ascii="Wingdings 2" w:hAnsi="Wingdings 2" w:hint="default"/>
      </w:rPr>
    </w:lvl>
    <w:lvl w:ilvl="2" w:tplc="70DE7D88" w:tentative="1">
      <w:start w:val="1"/>
      <w:numFmt w:val="bullet"/>
      <w:lvlText w:val=""/>
      <w:lvlJc w:val="left"/>
      <w:pPr>
        <w:tabs>
          <w:tab w:val="num" w:pos="2160"/>
        </w:tabs>
        <w:ind w:left="2160" w:hanging="360"/>
      </w:pPr>
      <w:rPr>
        <w:rFonts w:ascii="Wingdings 2" w:hAnsi="Wingdings 2" w:hint="default"/>
      </w:rPr>
    </w:lvl>
    <w:lvl w:ilvl="3" w:tplc="3344104C" w:tentative="1">
      <w:start w:val="1"/>
      <w:numFmt w:val="bullet"/>
      <w:lvlText w:val=""/>
      <w:lvlJc w:val="left"/>
      <w:pPr>
        <w:tabs>
          <w:tab w:val="num" w:pos="2880"/>
        </w:tabs>
        <w:ind w:left="2880" w:hanging="360"/>
      </w:pPr>
      <w:rPr>
        <w:rFonts w:ascii="Wingdings 2" w:hAnsi="Wingdings 2" w:hint="default"/>
      </w:rPr>
    </w:lvl>
    <w:lvl w:ilvl="4" w:tplc="A6B87E34" w:tentative="1">
      <w:start w:val="1"/>
      <w:numFmt w:val="bullet"/>
      <w:lvlText w:val=""/>
      <w:lvlJc w:val="left"/>
      <w:pPr>
        <w:tabs>
          <w:tab w:val="num" w:pos="3600"/>
        </w:tabs>
        <w:ind w:left="3600" w:hanging="360"/>
      </w:pPr>
      <w:rPr>
        <w:rFonts w:ascii="Wingdings 2" w:hAnsi="Wingdings 2" w:hint="default"/>
      </w:rPr>
    </w:lvl>
    <w:lvl w:ilvl="5" w:tplc="397E0132" w:tentative="1">
      <w:start w:val="1"/>
      <w:numFmt w:val="bullet"/>
      <w:lvlText w:val=""/>
      <w:lvlJc w:val="left"/>
      <w:pPr>
        <w:tabs>
          <w:tab w:val="num" w:pos="4320"/>
        </w:tabs>
        <w:ind w:left="4320" w:hanging="360"/>
      </w:pPr>
      <w:rPr>
        <w:rFonts w:ascii="Wingdings 2" w:hAnsi="Wingdings 2" w:hint="default"/>
      </w:rPr>
    </w:lvl>
    <w:lvl w:ilvl="6" w:tplc="3782DD2E" w:tentative="1">
      <w:start w:val="1"/>
      <w:numFmt w:val="bullet"/>
      <w:lvlText w:val=""/>
      <w:lvlJc w:val="left"/>
      <w:pPr>
        <w:tabs>
          <w:tab w:val="num" w:pos="5040"/>
        </w:tabs>
        <w:ind w:left="5040" w:hanging="360"/>
      </w:pPr>
      <w:rPr>
        <w:rFonts w:ascii="Wingdings 2" w:hAnsi="Wingdings 2" w:hint="default"/>
      </w:rPr>
    </w:lvl>
    <w:lvl w:ilvl="7" w:tplc="EB583EAE" w:tentative="1">
      <w:start w:val="1"/>
      <w:numFmt w:val="bullet"/>
      <w:lvlText w:val=""/>
      <w:lvlJc w:val="left"/>
      <w:pPr>
        <w:tabs>
          <w:tab w:val="num" w:pos="5760"/>
        </w:tabs>
        <w:ind w:left="5760" w:hanging="360"/>
      </w:pPr>
      <w:rPr>
        <w:rFonts w:ascii="Wingdings 2" w:hAnsi="Wingdings 2" w:hint="default"/>
      </w:rPr>
    </w:lvl>
    <w:lvl w:ilvl="8" w:tplc="EBF268EC" w:tentative="1">
      <w:start w:val="1"/>
      <w:numFmt w:val="bullet"/>
      <w:lvlText w:val=""/>
      <w:lvlJc w:val="left"/>
      <w:pPr>
        <w:tabs>
          <w:tab w:val="num" w:pos="6480"/>
        </w:tabs>
        <w:ind w:left="6480" w:hanging="360"/>
      </w:pPr>
      <w:rPr>
        <w:rFonts w:ascii="Wingdings 2" w:hAnsi="Wingdings 2" w:hint="default"/>
      </w:rPr>
    </w:lvl>
  </w:abstractNum>
  <w:abstractNum w:abstractNumId="3">
    <w:nsid w:val="28BB50A4"/>
    <w:multiLevelType w:val="hybridMultilevel"/>
    <w:tmpl w:val="6A00202E"/>
    <w:lvl w:ilvl="0" w:tplc="8B5837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6C5C0F"/>
    <w:multiLevelType w:val="hybridMultilevel"/>
    <w:tmpl w:val="2C38D67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A3F6708"/>
    <w:multiLevelType w:val="hybridMultilevel"/>
    <w:tmpl w:val="C2A48F56"/>
    <w:lvl w:ilvl="0" w:tplc="7FD210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EE78C0"/>
    <w:multiLevelType w:val="hybridMultilevel"/>
    <w:tmpl w:val="52F86646"/>
    <w:lvl w:ilvl="0" w:tplc="FF74C68A">
      <w:start w:val="1"/>
      <w:numFmt w:val="bullet"/>
      <w:lvlText w:val=""/>
      <w:lvlJc w:val="left"/>
      <w:pPr>
        <w:tabs>
          <w:tab w:val="num" w:pos="720"/>
        </w:tabs>
        <w:ind w:left="720" w:hanging="360"/>
      </w:pPr>
      <w:rPr>
        <w:rFonts w:ascii="Wingdings 2" w:hAnsi="Wingdings 2" w:hint="default"/>
      </w:rPr>
    </w:lvl>
    <w:lvl w:ilvl="1" w:tplc="3AFA0C70" w:tentative="1">
      <w:start w:val="1"/>
      <w:numFmt w:val="bullet"/>
      <w:lvlText w:val=""/>
      <w:lvlJc w:val="left"/>
      <w:pPr>
        <w:tabs>
          <w:tab w:val="num" w:pos="1440"/>
        </w:tabs>
        <w:ind w:left="1440" w:hanging="360"/>
      </w:pPr>
      <w:rPr>
        <w:rFonts w:ascii="Wingdings 2" w:hAnsi="Wingdings 2" w:hint="default"/>
      </w:rPr>
    </w:lvl>
    <w:lvl w:ilvl="2" w:tplc="6A1E9C10" w:tentative="1">
      <w:start w:val="1"/>
      <w:numFmt w:val="bullet"/>
      <w:lvlText w:val=""/>
      <w:lvlJc w:val="left"/>
      <w:pPr>
        <w:tabs>
          <w:tab w:val="num" w:pos="2160"/>
        </w:tabs>
        <w:ind w:left="2160" w:hanging="360"/>
      </w:pPr>
      <w:rPr>
        <w:rFonts w:ascii="Wingdings 2" w:hAnsi="Wingdings 2" w:hint="default"/>
      </w:rPr>
    </w:lvl>
    <w:lvl w:ilvl="3" w:tplc="B61E0F18" w:tentative="1">
      <w:start w:val="1"/>
      <w:numFmt w:val="bullet"/>
      <w:lvlText w:val=""/>
      <w:lvlJc w:val="left"/>
      <w:pPr>
        <w:tabs>
          <w:tab w:val="num" w:pos="2880"/>
        </w:tabs>
        <w:ind w:left="2880" w:hanging="360"/>
      </w:pPr>
      <w:rPr>
        <w:rFonts w:ascii="Wingdings 2" w:hAnsi="Wingdings 2" w:hint="default"/>
      </w:rPr>
    </w:lvl>
    <w:lvl w:ilvl="4" w:tplc="7176434C" w:tentative="1">
      <w:start w:val="1"/>
      <w:numFmt w:val="bullet"/>
      <w:lvlText w:val=""/>
      <w:lvlJc w:val="left"/>
      <w:pPr>
        <w:tabs>
          <w:tab w:val="num" w:pos="3600"/>
        </w:tabs>
        <w:ind w:left="3600" w:hanging="360"/>
      </w:pPr>
      <w:rPr>
        <w:rFonts w:ascii="Wingdings 2" w:hAnsi="Wingdings 2" w:hint="default"/>
      </w:rPr>
    </w:lvl>
    <w:lvl w:ilvl="5" w:tplc="23A4A592" w:tentative="1">
      <w:start w:val="1"/>
      <w:numFmt w:val="bullet"/>
      <w:lvlText w:val=""/>
      <w:lvlJc w:val="left"/>
      <w:pPr>
        <w:tabs>
          <w:tab w:val="num" w:pos="4320"/>
        </w:tabs>
        <w:ind w:left="4320" w:hanging="360"/>
      </w:pPr>
      <w:rPr>
        <w:rFonts w:ascii="Wingdings 2" w:hAnsi="Wingdings 2" w:hint="default"/>
      </w:rPr>
    </w:lvl>
    <w:lvl w:ilvl="6" w:tplc="432C4C36" w:tentative="1">
      <w:start w:val="1"/>
      <w:numFmt w:val="bullet"/>
      <w:lvlText w:val=""/>
      <w:lvlJc w:val="left"/>
      <w:pPr>
        <w:tabs>
          <w:tab w:val="num" w:pos="5040"/>
        </w:tabs>
        <w:ind w:left="5040" w:hanging="360"/>
      </w:pPr>
      <w:rPr>
        <w:rFonts w:ascii="Wingdings 2" w:hAnsi="Wingdings 2" w:hint="default"/>
      </w:rPr>
    </w:lvl>
    <w:lvl w:ilvl="7" w:tplc="18ACF966" w:tentative="1">
      <w:start w:val="1"/>
      <w:numFmt w:val="bullet"/>
      <w:lvlText w:val=""/>
      <w:lvlJc w:val="left"/>
      <w:pPr>
        <w:tabs>
          <w:tab w:val="num" w:pos="5760"/>
        </w:tabs>
        <w:ind w:left="5760" w:hanging="360"/>
      </w:pPr>
      <w:rPr>
        <w:rFonts w:ascii="Wingdings 2" w:hAnsi="Wingdings 2" w:hint="default"/>
      </w:rPr>
    </w:lvl>
    <w:lvl w:ilvl="8" w:tplc="473C4F9E" w:tentative="1">
      <w:start w:val="1"/>
      <w:numFmt w:val="bullet"/>
      <w:lvlText w:val=""/>
      <w:lvlJc w:val="left"/>
      <w:pPr>
        <w:tabs>
          <w:tab w:val="num" w:pos="6480"/>
        </w:tabs>
        <w:ind w:left="6480" w:hanging="360"/>
      </w:pPr>
      <w:rPr>
        <w:rFonts w:ascii="Wingdings 2" w:hAnsi="Wingdings 2" w:hint="default"/>
      </w:rPr>
    </w:lvl>
  </w:abstractNum>
  <w:abstractNum w:abstractNumId="7">
    <w:nsid w:val="303949F1"/>
    <w:multiLevelType w:val="hybridMultilevel"/>
    <w:tmpl w:val="ECA8A4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B16D9A"/>
    <w:multiLevelType w:val="hybridMultilevel"/>
    <w:tmpl w:val="E1E0F12A"/>
    <w:lvl w:ilvl="0" w:tplc="95788E4C">
      <w:start w:val="1"/>
      <w:numFmt w:val="bullet"/>
      <w:lvlText w:val=""/>
      <w:lvlJc w:val="left"/>
      <w:pPr>
        <w:tabs>
          <w:tab w:val="num" w:pos="720"/>
        </w:tabs>
        <w:ind w:left="720" w:hanging="360"/>
      </w:pPr>
      <w:rPr>
        <w:rFonts w:ascii="Wingdings" w:hAnsi="Wingdings" w:hint="default"/>
      </w:rPr>
    </w:lvl>
    <w:lvl w:ilvl="1" w:tplc="624A3BE4" w:tentative="1">
      <w:start w:val="1"/>
      <w:numFmt w:val="bullet"/>
      <w:lvlText w:val=""/>
      <w:lvlJc w:val="left"/>
      <w:pPr>
        <w:tabs>
          <w:tab w:val="num" w:pos="1440"/>
        </w:tabs>
        <w:ind w:left="1440" w:hanging="360"/>
      </w:pPr>
      <w:rPr>
        <w:rFonts w:ascii="Wingdings" w:hAnsi="Wingdings" w:hint="default"/>
      </w:rPr>
    </w:lvl>
    <w:lvl w:ilvl="2" w:tplc="F5101C4A" w:tentative="1">
      <w:start w:val="1"/>
      <w:numFmt w:val="bullet"/>
      <w:lvlText w:val=""/>
      <w:lvlJc w:val="left"/>
      <w:pPr>
        <w:tabs>
          <w:tab w:val="num" w:pos="2160"/>
        </w:tabs>
        <w:ind w:left="2160" w:hanging="360"/>
      </w:pPr>
      <w:rPr>
        <w:rFonts w:ascii="Wingdings" w:hAnsi="Wingdings" w:hint="default"/>
      </w:rPr>
    </w:lvl>
    <w:lvl w:ilvl="3" w:tplc="AFF61972" w:tentative="1">
      <w:start w:val="1"/>
      <w:numFmt w:val="bullet"/>
      <w:lvlText w:val=""/>
      <w:lvlJc w:val="left"/>
      <w:pPr>
        <w:tabs>
          <w:tab w:val="num" w:pos="2880"/>
        </w:tabs>
        <w:ind w:left="2880" w:hanging="360"/>
      </w:pPr>
      <w:rPr>
        <w:rFonts w:ascii="Wingdings" w:hAnsi="Wingdings" w:hint="default"/>
      </w:rPr>
    </w:lvl>
    <w:lvl w:ilvl="4" w:tplc="82D49476" w:tentative="1">
      <w:start w:val="1"/>
      <w:numFmt w:val="bullet"/>
      <w:lvlText w:val=""/>
      <w:lvlJc w:val="left"/>
      <w:pPr>
        <w:tabs>
          <w:tab w:val="num" w:pos="3600"/>
        </w:tabs>
        <w:ind w:left="3600" w:hanging="360"/>
      </w:pPr>
      <w:rPr>
        <w:rFonts w:ascii="Wingdings" w:hAnsi="Wingdings" w:hint="default"/>
      </w:rPr>
    </w:lvl>
    <w:lvl w:ilvl="5" w:tplc="EDBE463C" w:tentative="1">
      <w:start w:val="1"/>
      <w:numFmt w:val="bullet"/>
      <w:lvlText w:val=""/>
      <w:lvlJc w:val="left"/>
      <w:pPr>
        <w:tabs>
          <w:tab w:val="num" w:pos="4320"/>
        </w:tabs>
        <w:ind w:left="4320" w:hanging="360"/>
      </w:pPr>
      <w:rPr>
        <w:rFonts w:ascii="Wingdings" w:hAnsi="Wingdings" w:hint="default"/>
      </w:rPr>
    </w:lvl>
    <w:lvl w:ilvl="6" w:tplc="CF184B10" w:tentative="1">
      <w:start w:val="1"/>
      <w:numFmt w:val="bullet"/>
      <w:lvlText w:val=""/>
      <w:lvlJc w:val="left"/>
      <w:pPr>
        <w:tabs>
          <w:tab w:val="num" w:pos="5040"/>
        </w:tabs>
        <w:ind w:left="5040" w:hanging="360"/>
      </w:pPr>
      <w:rPr>
        <w:rFonts w:ascii="Wingdings" w:hAnsi="Wingdings" w:hint="default"/>
      </w:rPr>
    </w:lvl>
    <w:lvl w:ilvl="7" w:tplc="07966402" w:tentative="1">
      <w:start w:val="1"/>
      <w:numFmt w:val="bullet"/>
      <w:lvlText w:val=""/>
      <w:lvlJc w:val="left"/>
      <w:pPr>
        <w:tabs>
          <w:tab w:val="num" w:pos="5760"/>
        </w:tabs>
        <w:ind w:left="5760" w:hanging="360"/>
      </w:pPr>
      <w:rPr>
        <w:rFonts w:ascii="Wingdings" w:hAnsi="Wingdings" w:hint="default"/>
      </w:rPr>
    </w:lvl>
    <w:lvl w:ilvl="8" w:tplc="0D7CB8A8" w:tentative="1">
      <w:start w:val="1"/>
      <w:numFmt w:val="bullet"/>
      <w:lvlText w:val=""/>
      <w:lvlJc w:val="left"/>
      <w:pPr>
        <w:tabs>
          <w:tab w:val="num" w:pos="6480"/>
        </w:tabs>
        <w:ind w:left="6480" w:hanging="360"/>
      </w:pPr>
      <w:rPr>
        <w:rFonts w:ascii="Wingdings" w:hAnsi="Wingdings" w:hint="default"/>
      </w:rPr>
    </w:lvl>
  </w:abstractNum>
  <w:abstractNum w:abstractNumId="9">
    <w:nsid w:val="45F75DBA"/>
    <w:multiLevelType w:val="hybridMultilevel"/>
    <w:tmpl w:val="34DAF5B6"/>
    <w:lvl w:ilvl="0" w:tplc="22928F4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DBC673D"/>
    <w:multiLevelType w:val="hybridMultilevel"/>
    <w:tmpl w:val="B6B851C0"/>
    <w:lvl w:ilvl="0" w:tplc="84A2A344">
      <w:start w:val="1"/>
      <w:numFmt w:val="bullet"/>
      <w:lvlText w:val="•"/>
      <w:lvlJc w:val="left"/>
      <w:pPr>
        <w:tabs>
          <w:tab w:val="num" w:pos="720"/>
        </w:tabs>
        <w:ind w:left="720" w:hanging="360"/>
      </w:pPr>
      <w:rPr>
        <w:rFonts w:ascii="Arial" w:hAnsi="Arial" w:hint="default"/>
      </w:rPr>
    </w:lvl>
    <w:lvl w:ilvl="1" w:tplc="FB22F876" w:tentative="1">
      <w:start w:val="1"/>
      <w:numFmt w:val="bullet"/>
      <w:lvlText w:val="•"/>
      <w:lvlJc w:val="left"/>
      <w:pPr>
        <w:tabs>
          <w:tab w:val="num" w:pos="1440"/>
        </w:tabs>
        <w:ind w:left="1440" w:hanging="360"/>
      </w:pPr>
      <w:rPr>
        <w:rFonts w:ascii="Arial" w:hAnsi="Arial" w:hint="default"/>
      </w:rPr>
    </w:lvl>
    <w:lvl w:ilvl="2" w:tplc="5B60F052" w:tentative="1">
      <w:start w:val="1"/>
      <w:numFmt w:val="bullet"/>
      <w:lvlText w:val="•"/>
      <w:lvlJc w:val="left"/>
      <w:pPr>
        <w:tabs>
          <w:tab w:val="num" w:pos="2160"/>
        </w:tabs>
        <w:ind w:left="2160" w:hanging="360"/>
      </w:pPr>
      <w:rPr>
        <w:rFonts w:ascii="Arial" w:hAnsi="Arial" w:hint="default"/>
      </w:rPr>
    </w:lvl>
    <w:lvl w:ilvl="3" w:tplc="3A9CF772" w:tentative="1">
      <w:start w:val="1"/>
      <w:numFmt w:val="bullet"/>
      <w:lvlText w:val="•"/>
      <w:lvlJc w:val="left"/>
      <w:pPr>
        <w:tabs>
          <w:tab w:val="num" w:pos="2880"/>
        </w:tabs>
        <w:ind w:left="2880" w:hanging="360"/>
      </w:pPr>
      <w:rPr>
        <w:rFonts w:ascii="Arial" w:hAnsi="Arial" w:hint="default"/>
      </w:rPr>
    </w:lvl>
    <w:lvl w:ilvl="4" w:tplc="9BBC2330" w:tentative="1">
      <w:start w:val="1"/>
      <w:numFmt w:val="bullet"/>
      <w:lvlText w:val="•"/>
      <w:lvlJc w:val="left"/>
      <w:pPr>
        <w:tabs>
          <w:tab w:val="num" w:pos="3600"/>
        </w:tabs>
        <w:ind w:left="3600" w:hanging="360"/>
      </w:pPr>
      <w:rPr>
        <w:rFonts w:ascii="Arial" w:hAnsi="Arial" w:hint="default"/>
      </w:rPr>
    </w:lvl>
    <w:lvl w:ilvl="5" w:tplc="2B70D38E" w:tentative="1">
      <w:start w:val="1"/>
      <w:numFmt w:val="bullet"/>
      <w:lvlText w:val="•"/>
      <w:lvlJc w:val="left"/>
      <w:pPr>
        <w:tabs>
          <w:tab w:val="num" w:pos="4320"/>
        </w:tabs>
        <w:ind w:left="4320" w:hanging="360"/>
      </w:pPr>
      <w:rPr>
        <w:rFonts w:ascii="Arial" w:hAnsi="Arial" w:hint="default"/>
      </w:rPr>
    </w:lvl>
    <w:lvl w:ilvl="6" w:tplc="6A8032C0" w:tentative="1">
      <w:start w:val="1"/>
      <w:numFmt w:val="bullet"/>
      <w:lvlText w:val="•"/>
      <w:lvlJc w:val="left"/>
      <w:pPr>
        <w:tabs>
          <w:tab w:val="num" w:pos="5040"/>
        </w:tabs>
        <w:ind w:left="5040" w:hanging="360"/>
      </w:pPr>
      <w:rPr>
        <w:rFonts w:ascii="Arial" w:hAnsi="Arial" w:hint="default"/>
      </w:rPr>
    </w:lvl>
    <w:lvl w:ilvl="7" w:tplc="3B629612" w:tentative="1">
      <w:start w:val="1"/>
      <w:numFmt w:val="bullet"/>
      <w:lvlText w:val="•"/>
      <w:lvlJc w:val="left"/>
      <w:pPr>
        <w:tabs>
          <w:tab w:val="num" w:pos="5760"/>
        </w:tabs>
        <w:ind w:left="5760" w:hanging="360"/>
      </w:pPr>
      <w:rPr>
        <w:rFonts w:ascii="Arial" w:hAnsi="Arial" w:hint="default"/>
      </w:rPr>
    </w:lvl>
    <w:lvl w:ilvl="8" w:tplc="AD8A25F6" w:tentative="1">
      <w:start w:val="1"/>
      <w:numFmt w:val="bullet"/>
      <w:lvlText w:val="•"/>
      <w:lvlJc w:val="left"/>
      <w:pPr>
        <w:tabs>
          <w:tab w:val="num" w:pos="6480"/>
        </w:tabs>
        <w:ind w:left="6480" w:hanging="360"/>
      </w:pPr>
      <w:rPr>
        <w:rFonts w:ascii="Arial" w:hAnsi="Arial" w:hint="default"/>
      </w:rPr>
    </w:lvl>
  </w:abstractNum>
  <w:abstractNum w:abstractNumId="11">
    <w:nsid w:val="5A0B3393"/>
    <w:multiLevelType w:val="hybridMultilevel"/>
    <w:tmpl w:val="A970ACA2"/>
    <w:lvl w:ilvl="0" w:tplc="6A1C1B24">
      <w:start w:val="1"/>
      <w:numFmt w:val="bullet"/>
      <w:lvlText w:val=""/>
      <w:lvlJc w:val="left"/>
      <w:pPr>
        <w:tabs>
          <w:tab w:val="num" w:pos="720"/>
        </w:tabs>
        <w:ind w:left="720" w:hanging="360"/>
      </w:pPr>
      <w:rPr>
        <w:rFonts w:ascii="Wingdings" w:hAnsi="Wingdings" w:hint="default"/>
      </w:rPr>
    </w:lvl>
    <w:lvl w:ilvl="1" w:tplc="96164EAE" w:tentative="1">
      <w:start w:val="1"/>
      <w:numFmt w:val="bullet"/>
      <w:lvlText w:val=""/>
      <w:lvlJc w:val="left"/>
      <w:pPr>
        <w:tabs>
          <w:tab w:val="num" w:pos="1440"/>
        </w:tabs>
        <w:ind w:left="1440" w:hanging="360"/>
      </w:pPr>
      <w:rPr>
        <w:rFonts w:ascii="Wingdings" w:hAnsi="Wingdings" w:hint="default"/>
      </w:rPr>
    </w:lvl>
    <w:lvl w:ilvl="2" w:tplc="E288297A" w:tentative="1">
      <w:start w:val="1"/>
      <w:numFmt w:val="bullet"/>
      <w:lvlText w:val=""/>
      <w:lvlJc w:val="left"/>
      <w:pPr>
        <w:tabs>
          <w:tab w:val="num" w:pos="2160"/>
        </w:tabs>
        <w:ind w:left="2160" w:hanging="360"/>
      </w:pPr>
      <w:rPr>
        <w:rFonts w:ascii="Wingdings" w:hAnsi="Wingdings" w:hint="default"/>
      </w:rPr>
    </w:lvl>
    <w:lvl w:ilvl="3" w:tplc="7C6224EA" w:tentative="1">
      <w:start w:val="1"/>
      <w:numFmt w:val="bullet"/>
      <w:lvlText w:val=""/>
      <w:lvlJc w:val="left"/>
      <w:pPr>
        <w:tabs>
          <w:tab w:val="num" w:pos="2880"/>
        </w:tabs>
        <w:ind w:left="2880" w:hanging="360"/>
      </w:pPr>
      <w:rPr>
        <w:rFonts w:ascii="Wingdings" w:hAnsi="Wingdings" w:hint="default"/>
      </w:rPr>
    </w:lvl>
    <w:lvl w:ilvl="4" w:tplc="7A3CDD38" w:tentative="1">
      <w:start w:val="1"/>
      <w:numFmt w:val="bullet"/>
      <w:lvlText w:val=""/>
      <w:lvlJc w:val="left"/>
      <w:pPr>
        <w:tabs>
          <w:tab w:val="num" w:pos="3600"/>
        </w:tabs>
        <w:ind w:left="3600" w:hanging="360"/>
      </w:pPr>
      <w:rPr>
        <w:rFonts w:ascii="Wingdings" w:hAnsi="Wingdings" w:hint="default"/>
      </w:rPr>
    </w:lvl>
    <w:lvl w:ilvl="5" w:tplc="59100F04" w:tentative="1">
      <w:start w:val="1"/>
      <w:numFmt w:val="bullet"/>
      <w:lvlText w:val=""/>
      <w:lvlJc w:val="left"/>
      <w:pPr>
        <w:tabs>
          <w:tab w:val="num" w:pos="4320"/>
        </w:tabs>
        <w:ind w:left="4320" w:hanging="360"/>
      </w:pPr>
      <w:rPr>
        <w:rFonts w:ascii="Wingdings" w:hAnsi="Wingdings" w:hint="default"/>
      </w:rPr>
    </w:lvl>
    <w:lvl w:ilvl="6" w:tplc="486CC4A2" w:tentative="1">
      <w:start w:val="1"/>
      <w:numFmt w:val="bullet"/>
      <w:lvlText w:val=""/>
      <w:lvlJc w:val="left"/>
      <w:pPr>
        <w:tabs>
          <w:tab w:val="num" w:pos="5040"/>
        </w:tabs>
        <w:ind w:left="5040" w:hanging="360"/>
      </w:pPr>
      <w:rPr>
        <w:rFonts w:ascii="Wingdings" w:hAnsi="Wingdings" w:hint="default"/>
      </w:rPr>
    </w:lvl>
    <w:lvl w:ilvl="7" w:tplc="127EA788" w:tentative="1">
      <w:start w:val="1"/>
      <w:numFmt w:val="bullet"/>
      <w:lvlText w:val=""/>
      <w:lvlJc w:val="left"/>
      <w:pPr>
        <w:tabs>
          <w:tab w:val="num" w:pos="5760"/>
        </w:tabs>
        <w:ind w:left="5760" w:hanging="360"/>
      </w:pPr>
      <w:rPr>
        <w:rFonts w:ascii="Wingdings" w:hAnsi="Wingdings" w:hint="default"/>
      </w:rPr>
    </w:lvl>
    <w:lvl w:ilvl="8" w:tplc="A6EE66CE" w:tentative="1">
      <w:start w:val="1"/>
      <w:numFmt w:val="bullet"/>
      <w:lvlText w:val=""/>
      <w:lvlJc w:val="left"/>
      <w:pPr>
        <w:tabs>
          <w:tab w:val="num" w:pos="6480"/>
        </w:tabs>
        <w:ind w:left="6480" w:hanging="360"/>
      </w:pPr>
      <w:rPr>
        <w:rFonts w:ascii="Wingdings" w:hAnsi="Wingdings" w:hint="default"/>
      </w:rPr>
    </w:lvl>
  </w:abstractNum>
  <w:abstractNum w:abstractNumId="12">
    <w:nsid w:val="5A8F79D3"/>
    <w:multiLevelType w:val="hybridMultilevel"/>
    <w:tmpl w:val="AF46B562"/>
    <w:lvl w:ilvl="0" w:tplc="3650F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B81730B"/>
    <w:multiLevelType w:val="hybridMultilevel"/>
    <w:tmpl w:val="926EF1CA"/>
    <w:lvl w:ilvl="0" w:tplc="984AF4D6">
      <w:start w:val="1"/>
      <w:numFmt w:val="bullet"/>
      <w:lvlText w:val=""/>
      <w:lvlJc w:val="left"/>
      <w:pPr>
        <w:tabs>
          <w:tab w:val="num" w:pos="720"/>
        </w:tabs>
        <w:ind w:left="720" w:hanging="360"/>
      </w:pPr>
      <w:rPr>
        <w:rFonts w:ascii="Wingdings 2" w:hAnsi="Wingdings 2" w:hint="default"/>
      </w:rPr>
    </w:lvl>
    <w:lvl w:ilvl="1" w:tplc="3E607998" w:tentative="1">
      <w:start w:val="1"/>
      <w:numFmt w:val="bullet"/>
      <w:lvlText w:val=""/>
      <w:lvlJc w:val="left"/>
      <w:pPr>
        <w:tabs>
          <w:tab w:val="num" w:pos="1440"/>
        </w:tabs>
        <w:ind w:left="1440" w:hanging="360"/>
      </w:pPr>
      <w:rPr>
        <w:rFonts w:ascii="Wingdings 2" w:hAnsi="Wingdings 2" w:hint="default"/>
      </w:rPr>
    </w:lvl>
    <w:lvl w:ilvl="2" w:tplc="54EE90AA" w:tentative="1">
      <w:start w:val="1"/>
      <w:numFmt w:val="bullet"/>
      <w:lvlText w:val=""/>
      <w:lvlJc w:val="left"/>
      <w:pPr>
        <w:tabs>
          <w:tab w:val="num" w:pos="2160"/>
        </w:tabs>
        <w:ind w:left="2160" w:hanging="360"/>
      </w:pPr>
      <w:rPr>
        <w:rFonts w:ascii="Wingdings 2" w:hAnsi="Wingdings 2" w:hint="default"/>
      </w:rPr>
    </w:lvl>
    <w:lvl w:ilvl="3" w:tplc="3814CEEC" w:tentative="1">
      <w:start w:val="1"/>
      <w:numFmt w:val="bullet"/>
      <w:lvlText w:val=""/>
      <w:lvlJc w:val="left"/>
      <w:pPr>
        <w:tabs>
          <w:tab w:val="num" w:pos="2880"/>
        </w:tabs>
        <w:ind w:left="2880" w:hanging="360"/>
      </w:pPr>
      <w:rPr>
        <w:rFonts w:ascii="Wingdings 2" w:hAnsi="Wingdings 2" w:hint="default"/>
      </w:rPr>
    </w:lvl>
    <w:lvl w:ilvl="4" w:tplc="C9CAD6FC" w:tentative="1">
      <w:start w:val="1"/>
      <w:numFmt w:val="bullet"/>
      <w:lvlText w:val=""/>
      <w:lvlJc w:val="left"/>
      <w:pPr>
        <w:tabs>
          <w:tab w:val="num" w:pos="3600"/>
        </w:tabs>
        <w:ind w:left="3600" w:hanging="360"/>
      </w:pPr>
      <w:rPr>
        <w:rFonts w:ascii="Wingdings 2" w:hAnsi="Wingdings 2" w:hint="default"/>
      </w:rPr>
    </w:lvl>
    <w:lvl w:ilvl="5" w:tplc="0D6088C4" w:tentative="1">
      <w:start w:val="1"/>
      <w:numFmt w:val="bullet"/>
      <w:lvlText w:val=""/>
      <w:lvlJc w:val="left"/>
      <w:pPr>
        <w:tabs>
          <w:tab w:val="num" w:pos="4320"/>
        </w:tabs>
        <w:ind w:left="4320" w:hanging="360"/>
      </w:pPr>
      <w:rPr>
        <w:rFonts w:ascii="Wingdings 2" w:hAnsi="Wingdings 2" w:hint="default"/>
      </w:rPr>
    </w:lvl>
    <w:lvl w:ilvl="6" w:tplc="4304579C" w:tentative="1">
      <w:start w:val="1"/>
      <w:numFmt w:val="bullet"/>
      <w:lvlText w:val=""/>
      <w:lvlJc w:val="left"/>
      <w:pPr>
        <w:tabs>
          <w:tab w:val="num" w:pos="5040"/>
        </w:tabs>
        <w:ind w:left="5040" w:hanging="360"/>
      </w:pPr>
      <w:rPr>
        <w:rFonts w:ascii="Wingdings 2" w:hAnsi="Wingdings 2" w:hint="default"/>
      </w:rPr>
    </w:lvl>
    <w:lvl w:ilvl="7" w:tplc="847ABD6E" w:tentative="1">
      <w:start w:val="1"/>
      <w:numFmt w:val="bullet"/>
      <w:lvlText w:val=""/>
      <w:lvlJc w:val="left"/>
      <w:pPr>
        <w:tabs>
          <w:tab w:val="num" w:pos="5760"/>
        </w:tabs>
        <w:ind w:left="5760" w:hanging="360"/>
      </w:pPr>
      <w:rPr>
        <w:rFonts w:ascii="Wingdings 2" w:hAnsi="Wingdings 2" w:hint="default"/>
      </w:rPr>
    </w:lvl>
    <w:lvl w:ilvl="8" w:tplc="A12EF80A" w:tentative="1">
      <w:start w:val="1"/>
      <w:numFmt w:val="bullet"/>
      <w:lvlText w:val=""/>
      <w:lvlJc w:val="left"/>
      <w:pPr>
        <w:tabs>
          <w:tab w:val="num" w:pos="6480"/>
        </w:tabs>
        <w:ind w:left="6480" w:hanging="360"/>
      </w:pPr>
      <w:rPr>
        <w:rFonts w:ascii="Wingdings 2" w:hAnsi="Wingdings 2" w:hint="default"/>
      </w:rPr>
    </w:lvl>
  </w:abstractNum>
  <w:abstractNum w:abstractNumId="14">
    <w:nsid w:val="6C973AE1"/>
    <w:multiLevelType w:val="hybridMultilevel"/>
    <w:tmpl w:val="F770414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6DC90C52"/>
    <w:multiLevelType w:val="hybridMultilevel"/>
    <w:tmpl w:val="B58C3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587540"/>
    <w:multiLevelType w:val="hybridMultilevel"/>
    <w:tmpl w:val="E9843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4B08F3"/>
    <w:multiLevelType w:val="hybridMultilevel"/>
    <w:tmpl w:val="F80EF922"/>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9"/>
  </w:num>
  <w:num w:numId="6">
    <w:abstractNumId w:val="16"/>
  </w:num>
  <w:num w:numId="7">
    <w:abstractNumId w:val="7"/>
  </w:num>
  <w:num w:numId="8">
    <w:abstractNumId w:val="15"/>
  </w:num>
  <w:num w:numId="9">
    <w:abstractNumId w:val="0"/>
  </w:num>
  <w:num w:numId="10">
    <w:abstractNumId w:val="5"/>
  </w:num>
  <w:num w:numId="11">
    <w:abstractNumId w:val="11"/>
  </w:num>
  <w:num w:numId="12">
    <w:abstractNumId w:val="8"/>
  </w:num>
  <w:num w:numId="13">
    <w:abstractNumId w:val="13"/>
  </w:num>
  <w:num w:numId="14">
    <w:abstractNumId w:val="4"/>
  </w:num>
  <w:num w:numId="15">
    <w:abstractNumId w:val="17"/>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30"/>
    <w:rsid w:val="00074E2D"/>
    <w:rsid w:val="000C4F26"/>
    <w:rsid w:val="00206D8F"/>
    <w:rsid w:val="0031283F"/>
    <w:rsid w:val="004338F3"/>
    <w:rsid w:val="00586930"/>
    <w:rsid w:val="005955D9"/>
    <w:rsid w:val="005E25A9"/>
    <w:rsid w:val="005F256E"/>
    <w:rsid w:val="006E2799"/>
    <w:rsid w:val="00776672"/>
    <w:rsid w:val="00791BB6"/>
    <w:rsid w:val="00912CAF"/>
    <w:rsid w:val="009B1D46"/>
    <w:rsid w:val="00A26A85"/>
    <w:rsid w:val="00AE45B4"/>
    <w:rsid w:val="00B35F52"/>
    <w:rsid w:val="00B516BC"/>
    <w:rsid w:val="00B83545"/>
    <w:rsid w:val="00BC13FE"/>
    <w:rsid w:val="00BF5695"/>
    <w:rsid w:val="00DD398E"/>
    <w:rsid w:val="00EB41DC"/>
    <w:rsid w:val="00FC1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6930"/>
    <w:pPr>
      <w:ind w:left="720"/>
      <w:contextualSpacing/>
    </w:pPr>
  </w:style>
  <w:style w:type="character" w:styleId="Lienhypertexte">
    <w:name w:val="Hyperlink"/>
    <w:basedOn w:val="Policepardfaut"/>
    <w:uiPriority w:val="99"/>
    <w:unhideWhenUsed/>
    <w:rsid w:val="00586930"/>
    <w:rPr>
      <w:color w:val="0563C1" w:themeColor="hyperlink"/>
      <w:u w:val="single"/>
    </w:rPr>
  </w:style>
  <w:style w:type="character" w:styleId="Marquedecommentaire">
    <w:name w:val="annotation reference"/>
    <w:basedOn w:val="Policepardfaut"/>
    <w:uiPriority w:val="99"/>
    <w:semiHidden/>
    <w:unhideWhenUsed/>
    <w:rsid w:val="00586930"/>
    <w:rPr>
      <w:sz w:val="16"/>
      <w:szCs w:val="16"/>
    </w:rPr>
  </w:style>
  <w:style w:type="paragraph" w:styleId="Commentaire">
    <w:name w:val="annotation text"/>
    <w:basedOn w:val="Normal"/>
    <w:link w:val="CommentaireCar"/>
    <w:uiPriority w:val="99"/>
    <w:semiHidden/>
    <w:unhideWhenUsed/>
    <w:rsid w:val="00586930"/>
    <w:pPr>
      <w:spacing w:line="240" w:lineRule="auto"/>
    </w:pPr>
    <w:rPr>
      <w:sz w:val="20"/>
      <w:szCs w:val="20"/>
    </w:rPr>
  </w:style>
  <w:style w:type="character" w:customStyle="1" w:styleId="CommentaireCar">
    <w:name w:val="Commentaire Car"/>
    <w:basedOn w:val="Policepardfaut"/>
    <w:link w:val="Commentaire"/>
    <w:uiPriority w:val="99"/>
    <w:semiHidden/>
    <w:rsid w:val="00586930"/>
    <w:rPr>
      <w:sz w:val="20"/>
      <w:szCs w:val="20"/>
    </w:rPr>
  </w:style>
  <w:style w:type="paragraph" w:styleId="Textedebulles">
    <w:name w:val="Balloon Text"/>
    <w:basedOn w:val="Normal"/>
    <w:link w:val="TextedebullesCar"/>
    <w:uiPriority w:val="99"/>
    <w:semiHidden/>
    <w:unhideWhenUsed/>
    <w:rsid w:val="005955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5D9"/>
    <w:rPr>
      <w:rFonts w:ascii="Tahoma" w:hAnsi="Tahoma" w:cs="Tahoma"/>
      <w:sz w:val="16"/>
      <w:szCs w:val="16"/>
    </w:rPr>
  </w:style>
  <w:style w:type="table" w:styleId="Grilledutableau">
    <w:name w:val="Table Grid"/>
    <w:basedOn w:val="TableauNormal"/>
    <w:uiPriority w:val="39"/>
    <w:rsid w:val="0077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6930"/>
    <w:pPr>
      <w:ind w:left="720"/>
      <w:contextualSpacing/>
    </w:pPr>
  </w:style>
  <w:style w:type="character" w:styleId="Lienhypertexte">
    <w:name w:val="Hyperlink"/>
    <w:basedOn w:val="Policepardfaut"/>
    <w:uiPriority w:val="99"/>
    <w:unhideWhenUsed/>
    <w:rsid w:val="00586930"/>
    <w:rPr>
      <w:color w:val="0563C1" w:themeColor="hyperlink"/>
      <w:u w:val="single"/>
    </w:rPr>
  </w:style>
  <w:style w:type="character" w:styleId="Marquedecommentaire">
    <w:name w:val="annotation reference"/>
    <w:basedOn w:val="Policepardfaut"/>
    <w:uiPriority w:val="99"/>
    <w:semiHidden/>
    <w:unhideWhenUsed/>
    <w:rsid w:val="00586930"/>
    <w:rPr>
      <w:sz w:val="16"/>
      <w:szCs w:val="16"/>
    </w:rPr>
  </w:style>
  <w:style w:type="paragraph" w:styleId="Commentaire">
    <w:name w:val="annotation text"/>
    <w:basedOn w:val="Normal"/>
    <w:link w:val="CommentaireCar"/>
    <w:uiPriority w:val="99"/>
    <w:semiHidden/>
    <w:unhideWhenUsed/>
    <w:rsid w:val="00586930"/>
    <w:pPr>
      <w:spacing w:line="240" w:lineRule="auto"/>
    </w:pPr>
    <w:rPr>
      <w:sz w:val="20"/>
      <w:szCs w:val="20"/>
    </w:rPr>
  </w:style>
  <w:style w:type="character" w:customStyle="1" w:styleId="CommentaireCar">
    <w:name w:val="Commentaire Car"/>
    <w:basedOn w:val="Policepardfaut"/>
    <w:link w:val="Commentaire"/>
    <w:uiPriority w:val="99"/>
    <w:semiHidden/>
    <w:rsid w:val="00586930"/>
    <w:rPr>
      <w:sz w:val="20"/>
      <w:szCs w:val="20"/>
    </w:rPr>
  </w:style>
  <w:style w:type="paragraph" w:styleId="Textedebulles">
    <w:name w:val="Balloon Text"/>
    <w:basedOn w:val="Normal"/>
    <w:link w:val="TextedebullesCar"/>
    <w:uiPriority w:val="99"/>
    <w:semiHidden/>
    <w:unhideWhenUsed/>
    <w:rsid w:val="005955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5D9"/>
    <w:rPr>
      <w:rFonts w:ascii="Tahoma" w:hAnsi="Tahoma" w:cs="Tahoma"/>
      <w:sz w:val="16"/>
      <w:szCs w:val="16"/>
    </w:rPr>
  </w:style>
  <w:style w:type="table" w:styleId="Grilledutableau">
    <w:name w:val="Table Grid"/>
    <w:basedOn w:val="TableauNormal"/>
    <w:uiPriority w:val="39"/>
    <w:rsid w:val="0077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1197</Words>
  <Characters>6588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probook</cp:lastModifiedBy>
  <cp:revision>12</cp:revision>
  <dcterms:created xsi:type="dcterms:W3CDTF">2017-12-05T07:50:00Z</dcterms:created>
  <dcterms:modified xsi:type="dcterms:W3CDTF">2017-12-05T16:40:00Z</dcterms:modified>
</cp:coreProperties>
</file>